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AF" w:rsidRDefault="007063FC">
      <w:pPr>
        <w:widowControl/>
        <w:shd w:val="clear" w:color="auto" w:fill="FFFFFF"/>
        <w:spacing w:line="600" w:lineRule="exact"/>
        <w:jc w:val="center"/>
        <w:rPr>
          <w:rFonts w:ascii="方正小标宋_GBK" w:eastAsia="方正小标宋_GBK" w:hAnsi="宋体" w:cs="宋体"/>
          <w:bCs/>
          <w:kern w:val="0"/>
          <w:sz w:val="44"/>
          <w:szCs w:val="36"/>
        </w:rPr>
      </w:pPr>
      <w:bookmarkStart w:id="0" w:name="_GoBack"/>
      <w:r>
        <w:rPr>
          <w:rFonts w:ascii="方正小标宋_GBK" w:eastAsia="方正小标宋_GBK" w:hAnsi="宋体" w:cs="宋体" w:hint="eastAsia"/>
          <w:bCs/>
          <w:kern w:val="0"/>
          <w:sz w:val="44"/>
          <w:szCs w:val="36"/>
        </w:rPr>
        <w:t>国家</w:t>
      </w:r>
      <w:r>
        <w:rPr>
          <w:rFonts w:ascii="方正小标宋_GBK" w:eastAsia="方正小标宋_GBK" w:hAnsi="宋体" w:cs="宋体"/>
          <w:bCs/>
          <w:kern w:val="0"/>
          <w:sz w:val="44"/>
          <w:szCs w:val="36"/>
        </w:rPr>
        <w:t>统计局</w:t>
      </w:r>
      <w:r>
        <w:rPr>
          <w:rFonts w:ascii="方正小标宋_GBK" w:eastAsia="方正小标宋_GBK" w:hAnsi="宋体" w:cs="宋体"/>
          <w:bCs/>
          <w:kern w:val="0"/>
          <w:sz w:val="44"/>
          <w:szCs w:val="36"/>
        </w:rPr>
        <w:br/>
      </w:r>
      <w:r>
        <w:rPr>
          <w:rFonts w:ascii="方正小标宋_GBK" w:eastAsia="方正小标宋_GBK" w:hAnsi="宋体" w:cs="宋体" w:hint="eastAsia"/>
          <w:bCs/>
          <w:kern w:val="0"/>
          <w:sz w:val="44"/>
          <w:szCs w:val="36"/>
        </w:rPr>
        <w:t>2020年政府信息公开工作年度报告</w:t>
      </w:r>
    </w:p>
    <w:bookmarkEnd w:id="0"/>
    <w:p w:rsidR="005100AF" w:rsidRDefault="005100AF">
      <w:pPr>
        <w:spacing w:line="600" w:lineRule="exact"/>
        <w:ind w:firstLineChars="200" w:firstLine="640"/>
        <w:rPr>
          <w:rFonts w:ascii="仿宋_GB2312" w:eastAsia="仿宋_GB2312" w:hAnsi="黑体" w:cs="宋体"/>
          <w:bCs/>
          <w:kern w:val="0"/>
          <w:sz w:val="32"/>
        </w:rPr>
      </w:pPr>
    </w:p>
    <w:p w:rsidR="005100AF" w:rsidRDefault="007063FC">
      <w:pPr>
        <w:spacing w:line="600" w:lineRule="exact"/>
        <w:ind w:firstLineChars="200" w:firstLine="640"/>
        <w:rPr>
          <w:rFonts w:ascii="仿宋_GB2312" w:eastAsia="仿宋_GB2312" w:hAnsi="黑体" w:cs="宋体"/>
          <w:bCs/>
          <w:kern w:val="0"/>
          <w:sz w:val="32"/>
        </w:rPr>
      </w:pPr>
      <w:r>
        <w:rPr>
          <w:rFonts w:ascii="仿宋_GB2312" w:eastAsia="仿宋_GB2312" w:hAnsi="黑体" w:cs="宋体" w:hint="eastAsia"/>
          <w:bCs/>
          <w:kern w:val="0"/>
          <w:sz w:val="32"/>
        </w:rPr>
        <w:t>根据</w:t>
      </w:r>
      <w:r>
        <w:rPr>
          <w:rFonts w:ascii="仿宋_GB2312" w:eastAsia="仿宋_GB2312" w:hAnsi="黑体" w:cs="宋体"/>
          <w:bCs/>
          <w:kern w:val="0"/>
          <w:sz w:val="32"/>
        </w:rPr>
        <w:t>《中华人民共和国政府信息公开条例》（</w:t>
      </w:r>
      <w:r>
        <w:rPr>
          <w:rFonts w:ascii="仿宋_GB2312" w:eastAsia="仿宋_GB2312" w:hAnsi="黑体" w:cs="宋体" w:hint="eastAsia"/>
          <w:bCs/>
          <w:kern w:val="0"/>
          <w:sz w:val="32"/>
        </w:rPr>
        <w:t>以下</w:t>
      </w:r>
      <w:r>
        <w:rPr>
          <w:rFonts w:ascii="仿宋_GB2312" w:eastAsia="仿宋_GB2312" w:hAnsi="黑体" w:cs="宋体"/>
          <w:bCs/>
          <w:kern w:val="0"/>
          <w:sz w:val="32"/>
        </w:rPr>
        <w:t>简称《条例》）规定，</w:t>
      </w:r>
      <w:r>
        <w:rPr>
          <w:rFonts w:ascii="仿宋_GB2312" w:eastAsia="仿宋_GB2312" w:hAnsi="黑体" w:cs="宋体" w:hint="eastAsia"/>
          <w:bCs/>
          <w:kern w:val="0"/>
          <w:sz w:val="32"/>
        </w:rPr>
        <w:t>编制本年度报告，</w:t>
      </w:r>
      <w:r>
        <w:rPr>
          <w:rFonts w:ascii="仿宋_GB2312" w:eastAsia="仿宋_GB2312" w:hAnsi="黑体" w:cs="宋体"/>
          <w:bCs/>
          <w:kern w:val="0"/>
          <w:sz w:val="32"/>
        </w:rPr>
        <w:t>现予以公布。</w:t>
      </w:r>
      <w:r>
        <w:rPr>
          <w:rFonts w:ascii="仿宋_GB2312" w:eastAsia="仿宋_GB2312" w:hAnsi="黑体" w:cs="宋体" w:hint="eastAsia"/>
          <w:bCs/>
          <w:kern w:val="0"/>
          <w:sz w:val="32"/>
        </w:rPr>
        <w:t>本报告所列统计数据的期限自2020年1月1日起至2020年12月31日止。本报告电子版可从国家统计局网站（http://www.stats.gov.cn/）下载。</w:t>
      </w:r>
    </w:p>
    <w:p w:rsidR="005100AF" w:rsidRDefault="007063FC">
      <w:pPr>
        <w:widowControl/>
        <w:shd w:val="clear" w:color="auto" w:fill="FFFFFF"/>
        <w:spacing w:line="600" w:lineRule="exact"/>
        <w:ind w:firstLineChars="200" w:firstLine="640"/>
        <w:outlineLvl w:val="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一、总体情况</w:t>
      </w:r>
    </w:p>
    <w:p w:rsidR="005100AF" w:rsidRDefault="007063FC">
      <w:pPr>
        <w:spacing w:line="600" w:lineRule="exact"/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2020年，国家统计局以习近平新时代中国特色社会主义思想为指导，全面贯彻党的十九大和十九届二中、三中、四中、五中全会精神，认真落实党中央、国务院关于政务公开工作的决策部署，严格执行《条例》相关规定，坚持以公开为常态、不公开为例外，遵循公正、公平、合法、便民的原则开展政府信息公开工作,在统计信息发布、政务服务能力、统计重点领域信息公开、公开平台建设等方面更好地服务社</w:t>
      </w:r>
      <w:proofErr w:type="gramStart"/>
      <w:r>
        <w:rPr>
          <w:rFonts w:ascii="仿宋_GB2312" w:eastAsia="仿宋_GB2312" w:hint="eastAsia"/>
          <w:sz w:val="32"/>
        </w:rPr>
        <w:t>会公众</w:t>
      </w:r>
      <w:proofErr w:type="gramEnd"/>
      <w:r>
        <w:rPr>
          <w:rFonts w:ascii="仿宋_GB2312" w:eastAsia="仿宋_GB2312" w:hint="eastAsia"/>
          <w:sz w:val="32"/>
        </w:rPr>
        <w:t>和经济社会高质量发展。</w:t>
      </w:r>
    </w:p>
    <w:p w:rsidR="005100AF" w:rsidRDefault="007063FC">
      <w:pPr>
        <w:adjustRightInd w:val="0"/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FF0000"/>
          <w:sz w:val="32"/>
        </w:rPr>
      </w:pPr>
      <w:r>
        <w:rPr>
          <w:rFonts w:ascii="楷体" w:eastAsia="楷体" w:hAnsi="楷体" w:cs="楷体" w:hint="eastAsia"/>
          <w:b/>
          <w:bCs/>
          <w:sz w:val="32"/>
          <w:lang w:val="en"/>
        </w:rPr>
        <w:t>（一）统计信息发布持续强化</w:t>
      </w:r>
      <w:r>
        <w:rPr>
          <w:rFonts w:ascii="楷体" w:eastAsia="楷体" w:hAnsi="楷体" w:cs="楷体" w:hint="eastAsia"/>
          <w:b/>
          <w:bCs/>
          <w:color w:val="000000"/>
          <w:sz w:val="32"/>
        </w:rPr>
        <w:t>。</w:t>
      </w:r>
    </w:p>
    <w:p w:rsidR="005100AF" w:rsidRDefault="007063FC">
      <w:pPr>
        <w:ind w:firstLineChars="200" w:firstLine="643"/>
      </w:pPr>
      <w:r>
        <w:rPr>
          <w:rFonts w:ascii="仿宋_GB2312" w:eastAsia="仿宋_GB2312" w:hAnsi="仿宋" w:cs="仿宋_GB2312"/>
          <w:b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圆满完成常规数据发布。一</w:t>
      </w:r>
      <w:r>
        <w:rPr>
          <w:rFonts w:ascii="仿宋_GB2312" w:eastAsia="仿宋_GB2312" w:hAnsi="黑体" w:hint="eastAsia"/>
          <w:b/>
          <w:sz w:val="32"/>
          <w:szCs w:val="32"/>
        </w:rPr>
        <w:t>是</w:t>
      </w:r>
      <w:r>
        <w:rPr>
          <w:rFonts w:ascii="仿宋_GB2312" w:eastAsia="仿宋_GB2312" w:hAnsi="黑体" w:hint="eastAsia"/>
          <w:sz w:val="32"/>
          <w:szCs w:val="32"/>
        </w:rPr>
        <w:t>按</w:t>
      </w:r>
      <w:r>
        <w:rPr>
          <w:rFonts w:ascii="仿宋_GB2312" w:eastAsia="仿宋_GB2312" w:hAnsi="黑体" w:cs="宋体" w:hint="eastAsia"/>
          <w:bCs/>
          <w:kern w:val="0"/>
          <w:sz w:val="32"/>
        </w:rPr>
        <w:t>照《</w:t>
      </w:r>
      <w:r>
        <w:rPr>
          <w:rFonts w:ascii="仿宋_GB2312" w:eastAsia="仿宋_GB2312" w:hAnsi="黑体" w:cs="宋体"/>
          <w:bCs/>
          <w:kern w:val="0"/>
          <w:sz w:val="32"/>
        </w:rPr>
        <w:t>2020年国家统计局主要统计信息发布日程表》，召开10场国民经济运行情况新闻发布会，在国家统计局网站发布数据新闻稿20</w:t>
      </w:r>
      <w:r>
        <w:rPr>
          <w:rFonts w:ascii="仿宋_GB2312" w:eastAsia="仿宋_GB2312" w:hAnsi="黑体" w:cs="宋体" w:hint="eastAsia"/>
          <w:bCs/>
          <w:kern w:val="0"/>
          <w:sz w:val="32"/>
        </w:rPr>
        <w:t>7</w:t>
      </w:r>
      <w:r>
        <w:rPr>
          <w:rFonts w:ascii="仿宋_GB2312" w:eastAsia="仿宋_GB2312" w:hAnsi="黑体" w:cs="宋体"/>
          <w:bCs/>
          <w:kern w:val="0"/>
          <w:sz w:val="32"/>
        </w:rPr>
        <w:t>篇。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有序做好重要指标发布。</w:t>
      </w:r>
      <w:r>
        <w:rPr>
          <w:rFonts w:ascii="仿宋_GB2312" w:eastAsia="仿宋_GB2312" w:hAnsi="仿宋_GB2312" w:cs="仿宋_GB2312" w:hint="eastAsia"/>
          <w:sz w:val="32"/>
          <w:szCs w:val="32"/>
        </w:rPr>
        <w:t>完</w:t>
      </w:r>
      <w:r>
        <w:rPr>
          <w:rFonts w:ascii="仿宋_GB2312" w:eastAsia="仿宋_GB2312" w:hAnsi="黑体" w:cs="宋体" w:hint="eastAsia"/>
          <w:bCs/>
          <w:kern w:val="0"/>
          <w:sz w:val="32"/>
        </w:rPr>
        <w:t>成农民工监测报告、城镇单位就业人员平均工资、经</w:t>
      </w:r>
      <w:r>
        <w:rPr>
          <w:rFonts w:ascii="仿宋_GB2312" w:eastAsia="仿宋_GB2312" w:hAnsi="仿宋_GB2312" w:cs="仿宋_GB2312" w:hint="eastAsia"/>
          <w:sz w:val="32"/>
          <w:szCs w:val="32"/>
        </w:rPr>
        <w:t>济发展新动能指</w:t>
      </w:r>
      <w:r>
        <w:rPr>
          <w:rFonts w:ascii="仿宋_GB2312" w:eastAsia="仿宋_GB2312" w:hAnsi="黑体" w:cs="宋体" w:hint="eastAsia"/>
          <w:bCs/>
          <w:kern w:val="0"/>
          <w:sz w:val="32"/>
        </w:rPr>
        <w:t>数、</w:t>
      </w:r>
      <w:r>
        <w:rPr>
          <w:rFonts w:ascii="仿宋_GB2312" w:eastAsia="仿宋_GB2312" w:hAnsi="黑体" w:cs="宋体"/>
          <w:bCs/>
          <w:kern w:val="0"/>
          <w:sz w:val="32"/>
        </w:rPr>
        <w:t>京津</w:t>
      </w:r>
      <w:proofErr w:type="gramStart"/>
      <w:r>
        <w:rPr>
          <w:rFonts w:ascii="仿宋_GB2312" w:eastAsia="仿宋_GB2312" w:hAnsi="黑体" w:cs="宋体"/>
          <w:bCs/>
          <w:kern w:val="0"/>
          <w:sz w:val="32"/>
        </w:rPr>
        <w:t>冀</w:t>
      </w:r>
      <w:r>
        <w:rPr>
          <w:rFonts w:ascii="仿宋_GB2312" w:eastAsia="仿宋_GB2312" w:hAnsi="黑体" w:cs="宋体" w:hint="eastAsia"/>
          <w:bCs/>
          <w:kern w:val="0"/>
          <w:sz w:val="32"/>
        </w:rPr>
        <w:t>区域</w:t>
      </w:r>
      <w:proofErr w:type="gramEnd"/>
      <w:r>
        <w:rPr>
          <w:rFonts w:ascii="仿宋_GB2312" w:eastAsia="仿宋_GB2312" w:hAnsi="黑体" w:cs="宋体"/>
          <w:bCs/>
          <w:kern w:val="0"/>
          <w:sz w:val="32"/>
        </w:rPr>
        <w:t>发展</w:t>
      </w:r>
      <w:r>
        <w:rPr>
          <w:rFonts w:ascii="仿宋_GB2312" w:eastAsia="仿宋_GB2312" w:hAnsi="黑体" w:cs="宋体"/>
          <w:bCs/>
          <w:kern w:val="0"/>
          <w:sz w:val="32"/>
        </w:rPr>
        <w:lastRenderedPageBreak/>
        <w:t>指数</w:t>
      </w:r>
      <w:r>
        <w:rPr>
          <w:rFonts w:ascii="仿宋_GB2312" w:eastAsia="仿宋_GB2312" w:hAnsi="黑体" w:cs="宋体" w:hint="eastAsia"/>
          <w:bCs/>
          <w:kern w:val="0"/>
          <w:sz w:val="32"/>
        </w:rPr>
        <w:t>等十余项重要内容</w:t>
      </w:r>
      <w:r>
        <w:rPr>
          <w:rFonts w:ascii="仿宋_GB2312" w:eastAsia="仿宋_GB2312" w:hAnsi="黑体" w:cs="宋体"/>
          <w:bCs/>
          <w:kern w:val="0"/>
          <w:sz w:val="32"/>
        </w:rPr>
        <w:t>的</w:t>
      </w:r>
      <w:r>
        <w:rPr>
          <w:rFonts w:ascii="仿宋_GB2312" w:eastAsia="仿宋_GB2312" w:hAnsi="黑体" w:cs="宋体" w:hint="eastAsia"/>
          <w:bCs/>
          <w:kern w:val="0"/>
          <w:sz w:val="32"/>
        </w:rPr>
        <w:t>发</w:t>
      </w:r>
      <w:r>
        <w:rPr>
          <w:rFonts w:ascii="仿宋_GB2312" w:eastAsia="仿宋_GB2312" w:hAnsi="仿宋_GB2312" w:cs="仿宋_GB2312" w:hint="eastAsia"/>
          <w:sz w:val="32"/>
          <w:szCs w:val="32"/>
        </w:rPr>
        <w:t>布。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黑体" w:hint="eastAsia"/>
          <w:sz w:val="32"/>
          <w:szCs w:val="32"/>
        </w:rPr>
        <w:t>按照国际货币基金组织数据公布特殊标准（SDDS）要求，全年更新国家统计局英文版网站的中国国家综合数据页（NSDP）近80次。</w:t>
      </w:r>
    </w:p>
    <w:p w:rsidR="005100AF" w:rsidRDefault="00265A1C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5038725" cy="3362325"/>
            <wp:effectExtent l="0" t="0" r="9525" b="9525"/>
            <wp:docPr id="1" name="图片 1" descr="局长新闻发布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局长新闻发布会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ind w:firstLineChars="200" w:firstLine="480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国家统计局局长宁吉</w:t>
      </w:r>
      <w:proofErr w:type="gramStart"/>
      <w:r>
        <w:rPr>
          <w:rFonts w:ascii="楷体" w:eastAsia="楷体" w:hAnsi="楷体" w:cs="楷体" w:hint="eastAsia"/>
          <w:sz w:val="24"/>
        </w:rPr>
        <w:t>喆</w:t>
      </w:r>
      <w:proofErr w:type="gramEnd"/>
      <w:r>
        <w:rPr>
          <w:rFonts w:ascii="楷体" w:eastAsia="楷体" w:hAnsi="楷体" w:cs="楷体" w:hint="eastAsia"/>
          <w:sz w:val="24"/>
        </w:rPr>
        <w:t>就2019年国民经济运行情况答记者问</w:t>
      </w:r>
    </w:p>
    <w:p w:rsidR="005100AF" w:rsidRDefault="007063FC">
      <w:pPr>
        <w:snapToGrid w:val="0"/>
        <w:spacing w:line="600" w:lineRule="exact"/>
        <w:ind w:firstLineChars="200" w:firstLine="643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</w:rPr>
        <w:t>充分运用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政务新媒体平台。</w:t>
      </w:r>
      <w:r>
        <w:rPr>
          <w:rFonts w:ascii="仿宋_GB2312" w:eastAsia="仿宋_GB2312" w:hAnsi="仿宋_GB2312" w:cs="仿宋_GB2312" w:hint="eastAsia"/>
          <w:sz w:val="32"/>
          <w:szCs w:val="32"/>
        </w:rPr>
        <w:t>充分利用</w:t>
      </w:r>
      <w:r>
        <w:rPr>
          <w:rFonts w:ascii="仿宋_GB2312" w:eastAsia="仿宋_GB2312" w:hAnsi="仿宋" w:cs="仿宋" w:hint="eastAsia"/>
          <w:sz w:val="32"/>
          <w:szCs w:val="32"/>
        </w:rPr>
        <w:t>“两微一抖”新媒体平台，紧紧围绕统计工作重点，加强数据发布和权威解读。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宋体" w:hint="eastAsia"/>
          <w:sz w:val="32"/>
          <w:szCs w:val="32"/>
        </w:rPr>
        <w:t>利用</w:t>
      </w:r>
      <w:r>
        <w:rPr>
          <w:rFonts w:ascii="仿宋_GB2312" w:eastAsia="仿宋_GB2312" w:hAnsi="黑体" w:hint="eastAsia"/>
          <w:sz w:val="32"/>
          <w:szCs w:val="32"/>
        </w:rPr>
        <w:t>新媒体对关键信息多形式解读。制作2019年科技经费投入公报和中国创新指数、城镇调查失业率、平均工资、全年粮食产量等数据图解。</w:t>
      </w:r>
      <w:r>
        <w:rPr>
          <w:rFonts w:ascii="仿宋_GB2312" w:eastAsia="仿宋_GB2312" w:hAnsi="仿宋" w:cs="仿宋" w:hint="eastAsia"/>
          <w:b/>
          <w:sz w:val="32"/>
          <w:szCs w:val="32"/>
        </w:rPr>
        <w:t>二是</w:t>
      </w:r>
      <w:r>
        <w:rPr>
          <w:rFonts w:ascii="仿宋_GB2312" w:eastAsia="仿宋_GB2312" w:hAnsi="仿宋" w:cs="仿宋" w:hint="eastAsia"/>
          <w:bCs/>
          <w:sz w:val="32"/>
          <w:szCs w:val="32"/>
        </w:rPr>
        <w:t>不断加强</w:t>
      </w:r>
      <w:r>
        <w:rPr>
          <w:rFonts w:ascii="仿宋_GB2312" w:eastAsia="仿宋_GB2312" w:hAnsi="仿宋" w:hint="eastAsia"/>
          <w:sz w:val="32"/>
          <w:szCs w:val="32"/>
        </w:rPr>
        <w:t>统计科普宣传。</w:t>
      </w:r>
      <w:r>
        <w:rPr>
          <w:rFonts w:ascii="仿宋_GB2312" w:eastAsia="仿宋_GB2312" w:hint="eastAsia"/>
          <w:sz w:val="32"/>
          <w:szCs w:val="32"/>
        </w:rPr>
        <w:t>推出</w:t>
      </w:r>
      <w:r>
        <w:rPr>
          <w:rFonts w:ascii="仿宋_GB2312" w:eastAsia="仿宋_GB2312" w:hAnsi="仿宋" w:cs="仿宋" w:hint="eastAsia"/>
          <w:sz w:val="32"/>
          <w:szCs w:val="32"/>
        </w:rPr>
        <w:t>《统准粮食数据，我们有“新武器”了》《跟着小薇小迅了解城镇调查失业率》《一图看懂购买力平价》《一图看懂统计督察》等新媒体作品，</w:t>
      </w:r>
      <w:r>
        <w:rPr>
          <w:rFonts w:ascii="仿宋_GB2312" w:eastAsia="仿宋_GB2312" w:hAnsi="宋体" w:hint="eastAsia"/>
          <w:sz w:val="32"/>
          <w:szCs w:val="32"/>
        </w:rPr>
        <w:t>以公众喜闻乐见的形式科普统计知识、宣传统计工作</w:t>
      </w:r>
      <w:r>
        <w:rPr>
          <w:rFonts w:ascii="仿宋_GB2312" w:eastAsia="仿宋_GB2312" w:hAnsi="黑体" w:hint="eastAsia"/>
          <w:sz w:val="32"/>
          <w:szCs w:val="32"/>
        </w:rPr>
        <w:t>。</w:t>
      </w:r>
      <w:r>
        <w:rPr>
          <w:rFonts w:ascii="仿宋_GB2312" w:eastAsia="仿宋_GB2312" w:hAnsi="黑体" w:hint="eastAsia"/>
          <w:b/>
          <w:sz w:val="32"/>
          <w:szCs w:val="32"/>
        </w:rPr>
        <w:t>三是</w:t>
      </w:r>
      <w:r>
        <w:rPr>
          <w:rFonts w:ascii="仿宋_GB2312" w:eastAsia="仿宋_GB2312" w:hAnsi="黑体" w:hint="eastAsia"/>
          <w:sz w:val="32"/>
          <w:szCs w:val="32"/>
        </w:rPr>
        <w:t>及时发布统计系统防疫抗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疫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工作信息，展现统计人在疫情防控阻击战中的工作成绩和优秀</w:t>
      </w:r>
      <w:r>
        <w:rPr>
          <w:rFonts w:ascii="仿宋_GB2312" w:eastAsia="仿宋_GB2312" w:hAnsi="黑体" w:hint="eastAsia"/>
          <w:sz w:val="32"/>
          <w:szCs w:val="32"/>
        </w:rPr>
        <w:lastRenderedPageBreak/>
        <w:t>事迹，鼓舞斗争热情，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传播正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能量。</w:t>
      </w:r>
    </w:p>
    <w:p w:rsidR="005100AF" w:rsidRDefault="00265A1C">
      <w:pPr>
        <w:snapToGrid w:val="0"/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>
            <wp:extent cx="5038725" cy="4067175"/>
            <wp:effectExtent l="0" t="0" r="9525" b="9525"/>
            <wp:docPr id="2" name="图片 12" descr="统计微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统计微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snapToGrid w:val="0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“统计微讯”发布12月份数据并进行解读</w:t>
      </w:r>
    </w:p>
    <w:p w:rsidR="005100AF" w:rsidRDefault="007063FC">
      <w:pPr>
        <w:snapToGrid w:val="0"/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3.</w:t>
      </w:r>
      <w:r>
        <w:rPr>
          <w:rFonts w:ascii="仿宋_GB2312" w:eastAsia="仿宋_GB2312" w:hint="eastAsia"/>
          <w:b/>
          <w:bCs/>
          <w:sz w:val="32"/>
        </w:rPr>
        <w:t>加强关键信息解读。一是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做好经济形势分析解读。</w:t>
      </w:r>
      <w:r>
        <w:rPr>
          <w:rFonts w:ascii="仿宋_GB2312" w:eastAsia="仿宋_GB2312" w:hAnsi="仿宋_GB2312" w:cs="仿宋_GB2312" w:hint="eastAsia"/>
          <w:sz w:val="32"/>
          <w:szCs w:val="32"/>
        </w:rPr>
        <w:t>发布各类数据解读稿</w:t>
      </w:r>
      <w:r>
        <w:rPr>
          <w:rFonts w:ascii="仿宋_GB2312" w:eastAsia="仿宋_GB2312" w:hAnsi="黑体" w:hint="eastAsia"/>
          <w:sz w:val="32"/>
          <w:szCs w:val="32"/>
        </w:rPr>
        <w:t>145</w:t>
      </w:r>
      <w:r>
        <w:rPr>
          <w:rFonts w:ascii="仿宋_GB2312" w:eastAsia="仿宋_GB2312" w:hAnsi="黑体"/>
          <w:sz w:val="32"/>
          <w:szCs w:val="32"/>
        </w:rPr>
        <w:t>篇</w:t>
      </w:r>
      <w:r>
        <w:rPr>
          <w:rFonts w:ascii="仿宋_GB2312" w:eastAsia="仿宋_GB2312" w:hAnsi="黑体" w:hint="eastAsia"/>
          <w:sz w:val="32"/>
          <w:szCs w:val="32"/>
        </w:rPr>
        <w:t>，其中通过《人民日报》《经济日报》和新华网等刊发文章</w:t>
      </w:r>
      <w:r>
        <w:rPr>
          <w:rFonts w:ascii="仿宋_GB2312" w:eastAsia="仿宋_GB2312" w:hAnsi="黑体"/>
          <w:sz w:val="32"/>
          <w:szCs w:val="32"/>
        </w:rPr>
        <w:t>70余</w:t>
      </w:r>
      <w:r>
        <w:rPr>
          <w:rFonts w:ascii="仿宋_GB2312" w:eastAsia="仿宋_GB2312" w:hAnsi="仿宋_GB2312" w:cs="仿宋_GB2312" w:hint="eastAsia"/>
          <w:sz w:val="32"/>
          <w:szCs w:val="32"/>
        </w:rPr>
        <w:t>篇，</w:t>
      </w:r>
      <w:r>
        <w:rPr>
          <w:rFonts w:ascii="仿宋_GB2312" w:eastAsia="仿宋_GB2312" w:hint="eastAsia"/>
          <w:sz w:val="32"/>
          <w:szCs w:val="32"/>
        </w:rPr>
        <w:t>全面反映我国统筹疫情防控和经济社会发展成效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黑体" w:hint="eastAsia"/>
          <w:bCs/>
          <w:sz w:val="32"/>
          <w:szCs w:val="32"/>
        </w:rPr>
        <w:t>加强重要时点信息解读。“两会”</w:t>
      </w:r>
      <w:r>
        <w:rPr>
          <w:rFonts w:ascii="仿宋_GB2312" w:eastAsia="仿宋_GB2312" w:hAnsi="宋体" w:hint="eastAsia"/>
          <w:sz w:val="32"/>
          <w:szCs w:val="32"/>
        </w:rPr>
        <w:t>期</w:t>
      </w:r>
      <w:r>
        <w:rPr>
          <w:rFonts w:ascii="仿宋_GB2312" w:eastAsia="仿宋_GB2312" w:hAnsi="黑体" w:hint="eastAsia"/>
          <w:bCs/>
          <w:sz w:val="32"/>
          <w:szCs w:val="32"/>
        </w:rPr>
        <w:t>间，局长宁吉</w:t>
      </w:r>
      <w:proofErr w:type="gramStart"/>
      <w:r>
        <w:rPr>
          <w:rFonts w:ascii="宋体" w:hAnsi="宋体" w:cs="微软雅黑" w:hint="eastAsia"/>
          <w:bCs/>
          <w:sz w:val="32"/>
          <w:szCs w:val="32"/>
        </w:rPr>
        <w:t>喆</w:t>
      </w:r>
      <w:r>
        <w:rPr>
          <w:rFonts w:ascii="仿宋_GB2312" w:eastAsia="仿宋_GB2312" w:hAnsi="黑体" w:hint="eastAsia"/>
          <w:bCs/>
          <w:sz w:val="32"/>
          <w:szCs w:val="32"/>
        </w:rPr>
        <w:t>作客</w:t>
      </w:r>
      <w:proofErr w:type="gramEnd"/>
      <w:r>
        <w:rPr>
          <w:rFonts w:ascii="仿宋_GB2312" w:eastAsia="仿宋_GB2312" w:hAnsi="黑体"/>
          <w:bCs/>
          <w:sz w:val="32"/>
          <w:szCs w:val="32"/>
        </w:rPr>
        <w:t>《</w:t>
      </w:r>
      <w:r>
        <w:rPr>
          <w:rFonts w:ascii="仿宋_GB2312" w:eastAsia="仿宋_GB2312" w:hAnsi="黑体" w:hint="eastAsia"/>
          <w:bCs/>
          <w:sz w:val="32"/>
          <w:szCs w:val="32"/>
        </w:rPr>
        <w:t>央广会客厅</w:t>
      </w:r>
      <w:r>
        <w:rPr>
          <w:rFonts w:ascii="仿宋_GB2312" w:eastAsia="仿宋_GB2312" w:hAnsi="黑体"/>
          <w:bCs/>
          <w:sz w:val="32"/>
          <w:szCs w:val="32"/>
        </w:rPr>
        <w:t>》，接受</w:t>
      </w:r>
      <w:r>
        <w:rPr>
          <w:rFonts w:ascii="仿宋_GB2312" w:eastAsia="仿宋_GB2312" w:hAnsi="黑体" w:hint="eastAsia"/>
          <w:bCs/>
          <w:sz w:val="32"/>
          <w:szCs w:val="32"/>
        </w:rPr>
        <w:t>中央广播电视总台《中国</w:t>
      </w:r>
      <w:r>
        <w:rPr>
          <w:rFonts w:ascii="仿宋_GB2312" w:eastAsia="仿宋_GB2312" w:hAnsi="宋体" w:hint="eastAsia"/>
          <w:sz w:val="32"/>
          <w:szCs w:val="32"/>
        </w:rPr>
        <w:t>之声》栏目专访；季度数据发布时点，局新闻发言人接受新华社、中央广播电视总台《焦点访谈》《相对论》等栏目专访，深入解读数据情况，介绍经济社会发展亮点。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宋体" w:hint="eastAsia"/>
          <w:bCs/>
          <w:sz w:val="32"/>
          <w:szCs w:val="32"/>
        </w:rPr>
        <w:t>积极</w:t>
      </w:r>
      <w:r>
        <w:rPr>
          <w:rFonts w:ascii="仿宋_GB2312" w:eastAsia="仿宋_GB2312" w:hAnsi="宋体"/>
          <w:bCs/>
          <w:sz w:val="32"/>
          <w:szCs w:val="32"/>
        </w:rPr>
        <w:t>回应社会关切。</w:t>
      </w:r>
      <w:r>
        <w:rPr>
          <w:rFonts w:ascii="仿宋_GB2312" w:eastAsia="仿宋_GB2312" w:hAnsi="宋体" w:hint="eastAsia"/>
          <w:sz w:val="32"/>
          <w:szCs w:val="32"/>
        </w:rPr>
        <w:t>对</w:t>
      </w:r>
      <w:r>
        <w:rPr>
          <w:rFonts w:ascii="仿宋_GB2312" w:eastAsia="仿宋_GB2312" w:hAnsi="仿宋_GB2312" w:cs="仿宋_GB2312" w:hint="eastAsia"/>
          <w:sz w:val="32"/>
          <w:szCs w:val="32"/>
        </w:rPr>
        <w:t>公众关注的关键信息，</w:t>
      </w:r>
      <w:r>
        <w:rPr>
          <w:rFonts w:ascii="仿宋_GB2312" w:eastAsia="仿宋_GB2312" w:hAnsi="黑体"/>
          <w:sz w:val="32"/>
          <w:szCs w:val="32"/>
        </w:rPr>
        <w:t>如2019年出生</w:t>
      </w:r>
      <w:r>
        <w:rPr>
          <w:rFonts w:ascii="仿宋_GB2312" w:eastAsia="仿宋_GB2312" w:hAnsi="仿宋_GB2312" w:cs="仿宋_GB2312" w:hint="eastAsia"/>
          <w:sz w:val="32"/>
          <w:szCs w:val="32"/>
        </w:rPr>
        <w:t>人口数据、社会总资产、居民收入、就业指标等，通过刊发解读文章和科普文章、接受主流媒体采访等形式，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主动解疑释惑。</w:t>
      </w:r>
    </w:p>
    <w:p w:rsidR="005100AF" w:rsidRDefault="00265A1C">
      <w:pPr>
        <w:snapToGrid w:val="0"/>
        <w:jc w:val="center"/>
        <w:rPr>
          <w:rFonts w:ascii="仿宋_GB2312" w:eastAsia="仿宋_GB2312" w:hAnsi="仿宋_GB2312" w:cs="仿宋_GB2312"/>
          <w:b/>
          <w:bCs/>
          <w:sz w:val="32"/>
        </w:rPr>
      </w:pPr>
      <w:r>
        <w:rPr>
          <w:rFonts w:ascii="仿宋_GB2312" w:eastAsia="仿宋_GB2312" w:hAnsi="仿宋_GB2312" w:cs="仿宋_GB2312"/>
          <w:b/>
          <w:noProof/>
          <w:sz w:val="32"/>
        </w:rPr>
        <w:drawing>
          <wp:inline distT="0" distB="0" distL="0" distR="0">
            <wp:extent cx="5038725" cy="2781300"/>
            <wp:effectExtent l="0" t="0" r="9525" b="0"/>
            <wp:docPr id="3" name="图片 20" descr="liang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lianghu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snapToGrid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sz w:val="24"/>
        </w:rPr>
        <w:t>中央广播电视总台《中国之声》对国家统计局局长宁吉</w:t>
      </w:r>
      <w:proofErr w:type="gramStart"/>
      <w:r>
        <w:rPr>
          <w:rFonts w:ascii="楷体" w:eastAsia="楷体" w:hAnsi="楷体" w:cs="楷体" w:hint="eastAsia"/>
          <w:sz w:val="24"/>
        </w:rPr>
        <w:t>喆</w:t>
      </w:r>
      <w:proofErr w:type="gramEnd"/>
      <w:r>
        <w:rPr>
          <w:rFonts w:ascii="楷体" w:eastAsia="楷体" w:hAnsi="楷体" w:cs="楷体" w:hint="eastAsia"/>
          <w:sz w:val="24"/>
        </w:rPr>
        <w:t>进行专访</w:t>
      </w:r>
    </w:p>
    <w:p w:rsidR="005100AF" w:rsidRDefault="007063FC">
      <w:pPr>
        <w:snapToGrid w:val="0"/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/>
          <w:bCs/>
          <w:sz w:val="32"/>
        </w:rPr>
        <w:t>推进国家统计制度和统计标准公开。</w:t>
      </w:r>
      <w:r>
        <w:rPr>
          <w:rFonts w:ascii="仿宋_GB2312" w:eastAsia="仿宋_GB2312" w:hint="eastAsia"/>
          <w:b/>
          <w:bCs/>
          <w:sz w:val="32"/>
        </w:rPr>
        <w:t>一是</w:t>
      </w:r>
      <w:r>
        <w:rPr>
          <w:rFonts w:ascii="仿宋_GB2312" w:eastAsia="仿宋_GB2312" w:hint="eastAsia"/>
          <w:sz w:val="32"/>
        </w:rPr>
        <w:t>对国家</w:t>
      </w:r>
      <w:r>
        <w:rPr>
          <w:rFonts w:ascii="仿宋_GB2312" w:eastAsia="仿宋_GB2312"/>
          <w:sz w:val="32"/>
        </w:rPr>
        <w:t>统计局组织的</w:t>
      </w:r>
      <w:r>
        <w:rPr>
          <w:rFonts w:ascii="仿宋_GB2312" w:eastAsia="仿宋_GB2312" w:hint="eastAsia"/>
          <w:sz w:val="32"/>
        </w:rPr>
        <w:t>普查、常规调查和专项调查制度进行认真梳理，公开31项国家统计调查制度</w:t>
      </w:r>
      <w:r>
        <w:rPr>
          <w:rFonts w:ascii="仿宋_GB2312" w:eastAsia="仿宋_GB2312" w:hAnsi="仿宋_GB2312" w:cs="仿宋_GB2312" w:hint="eastAsia"/>
          <w:snapToGrid w:val="0"/>
          <w:spacing w:val="-4"/>
          <w:kern w:val="0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snapToGrid w:val="0"/>
          <w:spacing w:val="-4"/>
          <w:kern w:val="0"/>
          <w:sz w:val="32"/>
          <w:szCs w:val="32"/>
        </w:rPr>
        <w:t>二是</w:t>
      </w:r>
      <w:r>
        <w:rPr>
          <w:rFonts w:ascii="仿宋_GB2312" w:eastAsia="仿宋_GB2312" w:hAnsi="黑体" w:cs="仿宋_GB2312" w:hint="eastAsia"/>
          <w:kern w:val="0"/>
          <w:sz w:val="32"/>
          <w:szCs w:val="32"/>
        </w:rPr>
        <w:t>及时</w:t>
      </w:r>
      <w:r>
        <w:rPr>
          <w:rFonts w:ascii="仿宋_GB2312" w:eastAsia="仿宋_GB2312" w:hint="eastAsia"/>
          <w:kern w:val="0"/>
          <w:sz w:val="32"/>
          <w:szCs w:val="32"/>
        </w:rPr>
        <w:t>公布地方</w:t>
      </w:r>
      <w:r>
        <w:rPr>
          <w:rFonts w:ascii="仿宋_GB2312" w:eastAsia="仿宋_GB2312"/>
          <w:kern w:val="0"/>
          <w:sz w:val="32"/>
          <w:szCs w:val="32"/>
        </w:rPr>
        <w:t>和</w:t>
      </w:r>
      <w:r>
        <w:rPr>
          <w:rFonts w:ascii="仿宋_GB2312" w:eastAsia="仿宋_GB2312" w:hint="eastAsia"/>
          <w:kern w:val="0"/>
          <w:sz w:val="32"/>
          <w:szCs w:val="32"/>
        </w:rPr>
        <w:t>部门统计调查项目</w:t>
      </w:r>
      <w:r>
        <w:rPr>
          <w:rFonts w:ascii="仿宋_GB2312" w:eastAsia="仿宋_GB2312" w:hAnsi="黑体" w:cs="仿宋_GB2312" w:hint="eastAsia"/>
          <w:kern w:val="0"/>
          <w:sz w:val="32"/>
          <w:szCs w:val="32"/>
        </w:rPr>
        <w:t>审批备案情况</w:t>
      </w:r>
      <w:r>
        <w:rPr>
          <w:rFonts w:ascii="仿宋_GB2312" w:eastAsia="仿宋_GB2312" w:hAnsi="仿宋_GB2312" w:cs="仿宋_GB2312" w:hint="eastAsia"/>
          <w:snapToGrid w:val="0"/>
          <w:spacing w:val="-4"/>
          <w:kern w:val="0"/>
          <w:sz w:val="32"/>
          <w:szCs w:val="32"/>
        </w:rPr>
        <w:t>，</w:t>
      </w:r>
      <w:r>
        <w:rPr>
          <w:rFonts w:ascii="仿宋_GB2312" w:eastAsia="仿宋_GB2312" w:hAnsi="黑体" w:cs="仿宋_GB2312" w:hint="eastAsia"/>
          <w:kern w:val="0"/>
          <w:sz w:val="32"/>
          <w:szCs w:val="32"/>
        </w:rPr>
        <w:t>公开31个部门的72项统计调查</w:t>
      </w:r>
      <w:r>
        <w:rPr>
          <w:rFonts w:ascii="仿宋_GB2312" w:eastAsia="仿宋_GB2312" w:cs="仿宋_GB2312" w:hint="eastAsia"/>
          <w:kern w:val="0"/>
          <w:sz w:val="32"/>
          <w:szCs w:val="32"/>
        </w:rPr>
        <w:t>项目目录</w:t>
      </w:r>
      <w:r>
        <w:rPr>
          <w:rFonts w:ascii="仿宋_GB2312" w:eastAsia="仿宋_GB2312" w:cs="仿宋_GB2312"/>
          <w:kern w:val="0"/>
          <w:sz w:val="32"/>
          <w:szCs w:val="32"/>
        </w:rPr>
        <w:t>及</w:t>
      </w:r>
      <w:r>
        <w:rPr>
          <w:rFonts w:ascii="仿宋_GB2312" w:eastAsia="仿宋_GB2312" w:cs="仿宋_GB2312" w:hint="eastAsia"/>
          <w:kern w:val="0"/>
          <w:sz w:val="32"/>
          <w:szCs w:val="32"/>
        </w:rPr>
        <w:t>主要内容</w:t>
      </w:r>
      <w:r>
        <w:rPr>
          <w:rFonts w:ascii="仿宋_GB2312" w:eastAsia="仿宋_GB2312" w:hAnsi="仿宋_GB2312" w:cs="仿宋_GB2312" w:hint="eastAsia"/>
          <w:snapToGrid w:val="0"/>
          <w:spacing w:val="-4"/>
          <w:kern w:val="0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napToGrid w:val="0"/>
          <w:spacing w:val="-4"/>
          <w:kern w:val="0"/>
          <w:sz w:val="32"/>
          <w:szCs w:val="32"/>
        </w:rPr>
        <w:t>三是</w:t>
      </w:r>
      <w:r>
        <w:rPr>
          <w:rFonts w:ascii="仿宋_GB2312" w:eastAsia="仿宋_GB2312" w:hAnsi="黑体" w:cs="仿宋_GB2312" w:hint="eastAsia"/>
          <w:kern w:val="0"/>
          <w:sz w:val="32"/>
          <w:szCs w:val="32"/>
        </w:rPr>
        <w:t>加强</w:t>
      </w:r>
      <w:r>
        <w:rPr>
          <w:rFonts w:ascii="仿宋_GB2312" w:eastAsia="仿宋_GB2312" w:hAnsi="黑体" w:cs="仿宋_GB2312"/>
          <w:kern w:val="0"/>
          <w:sz w:val="32"/>
          <w:szCs w:val="32"/>
        </w:rPr>
        <w:t>统计分类标准公开，发布《养老产业统计分类（2020）》《教育培训及相关产业统计分类（2020）》《农业及相关产业统</w:t>
      </w:r>
      <w:r>
        <w:rPr>
          <w:rFonts w:ascii="仿宋_GB2312" w:eastAsia="仿宋_GB2312" w:hAnsi="黑体"/>
          <w:sz w:val="32"/>
          <w:szCs w:val="32"/>
        </w:rPr>
        <w:t>计分类（2020）》</w:t>
      </w:r>
      <w:r>
        <w:rPr>
          <w:rFonts w:ascii="仿宋_GB2312" w:eastAsia="仿宋_GB2312" w:hAnsi="黑体" w:hint="eastAsia"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snapToGrid w:val="0"/>
          <w:spacing w:val="-4"/>
          <w:kern w:val="0"/>
          <w:sz w:val="32"/>
          <w:szCs w:val="32"/>
        </w:rPr>
        <w:t>最新</w:t>
      </w:r>
      <w:r>
        <w:rPr>
          <w:rFonts w:ascii="仿宋_GB2312" w:eastAsia="仿宋_GB2312" w:hAnsi="仿宋_GB2312" w:cs="仿宋_GB2312"/>
          <w:snapToGrid w:val="0"/>
          <w:spacing w:val="-4"/>
          <w:kern w:val="0"/>
          <w:sz w:val="32"/>
          <w:szCs w:val="32"/>
        </w:rPr>
        <w:t>《统计用区划和城乡划分代码》。</w:t>
      </w:r>
    </w:p>
    <w:p w:rsidR="005100AF" w:rsidRDefault="007063FC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sz w:val="32"/>
          <w:lang w:val="en"/>
        </w:rPr>
      </w:pPr>
      <w:r>
        <w:rPr>
          <w:rFonts w:ascii="楷体" w:eastAsia="楷体" w:hAnsi="楷体" w:cs="楷体" w:hint="eastAsia"/>
          <w:b/>
          <w:bCs/>
          <w:sz w:val="32"/>
        </w:rPr>
        <w:t>（二）</w:t>
      </w:r>
      <w:r>
        <w:rPr>
          <w:rFonts w:ascii="楷体" w:eastAsia="楷体" w:hAnsi="楷体" w:cs="楷体" w:hint="eastAsia"/>
          <w:b/>
          <w:bCs/>
          <w:sz w:val="32"/>
          <w:lang w:val="en"/>
        </w:rPr>
        <w:t>政务服务能力不断增强。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  <w:lang w:val="en"/>
        </w:rPr>
      </w:pPr>
      <w:r>
        <w:rPr>
          <w:rFonts w:ascii="仿宋_GB2312" w:eastAsia="仿宋_GB2312" w:hAnsi="仿宋" w:cs="仿宋_GB2312" w:hint="eastAsia"/>
          <w:b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统计信息服务渠道更加畅通。一是</w:t>
      </w:r>
      <w:r>
        <w:rPr>
          <w:rFonts w:ascii="仿宋_GB2312" w:eastAsia="仿宋_GB2312" w:hAnsi="仿宋_GB2312" w:cs="仿宋_GB2312" w:hint="eastAsia"/>
          <w:bCs/>
          <w:sz w:val="32"/>
          <w:szCs w:val="32"/>
          <w:lang w:val="en"/>
        </w:rPr>
        <w:t>多渠道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提供统计信息咨询服务。</w:t>
      </w:r>
      <w:r>
        <w:rPr>
          <w:rFonts w:ascii="仿宋_GB2312" w:eastAsia="仿宋_GB2312" w:hAnsi="仿宋_GB2312" w:cs="仿宋_GB2312" w:hint="eastAsia"/>
          <w:sz w:val="32"/>
          <w:szCs w:val="32"/>
        </w:rPr>
        <w:t>全年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共</w:t>
      </w:r>
      <w:r>
        <w:rPr>
          <w:rFonts w:ascii="仿宋_GB2312" w:eastAsia="仿宋_GB2312" w:hAnsi="黑体" w:hint="eastAsia"/>
          <w:sz w:val="32"/>
          <w:szCs w:val="32"/>
        </w:rPr>
        <w:t>为社会各界提供统计信息咨询服务</w:t>
      </w:r>
      <w:r>
        <w:rPr>
          <w:rFonts w:ascii="仿宋_GB2312" w:eastAsia="仿宋_GB2312" w:hAnsi="黑体"/>
          <w:sz w:val="32"/>
          <w:szCs w:val="32"/>
        </w:rPr>
        <w:t>14450件。其中，提供电话咨询服务10503人次，通过</w:t>
      </w:r>
      <w:r>
        <w:rPr>
          <w:rFonts w:ascii="仿宋_GB2312" w:eastAsia="仿宋_GB2312" w:hAnsi="黑体" w:hint="eastAsia"/>
          <w:sz w:val="32"/>
          <w:szCs w:val="32"/>
        </w:rPr>
        <w:t>网站“统计咨询”栏目回答公众提问</w:t>
      </w:r>
      <w:r>
        <w:rPr>
          <w:rFonts w:ascii="仿宋_GB2312" w:eastAsia="仿宋_GB2312" w:hAnsi="黑体"/>
          <w:sz w:val="32"/>
          <w:szCs w:val="32"/>
        </w:rPr>
        <w:t>3130件，</w:t>
      </w:r>
      <w:r>
        <w:rPr>
          <w:rFonts w:ascii="仿宋_GB2312" w:eastAsia="仿宋_GB2312" w:hAnsi="黑体" w:hint="eastAsia"/>
          <w:sz w:val="32"/>
          <w:szCs w:val="32"/>
        </w:rPr>
        <w:t>接收处理电子邮件</w:t>
      </w:r>
      <w:r>
        <w:rPr>
          <w:rFonts w:ascii="仿宋_GB2312" w:eastAsia="仿宋_GB2312" w:hAnsi="黑体"/>
          <w:sz w:val="32"/>
          <w:szCs w:val="32"/>
        </w:rPr>
        <w:t>758件，</w:t>
      </w:r>
      <w:r>
        <w:rPr>
          <w:rFonts w:ascii="仿宋_GB2312" w:eastAsia="仿宋_GB2312" w:hAnsi="黑体" w:hint="eastAsia"/>
          <w:sz w:val="32"/>
          <w:szCs w:val="32"/>
        </w:rPr>
        <w:t>办理“局长信箱”来信</w:t>
      </w:r>
      <w:r>
        <w:rPr>
          <w:rFonts w:ascii="仿宋_GB2312" w:eastAsia="仿宋_GB2312" w:hAnsi="黑体"/>
          <w:sz w:val="32"/>
          <w:szCs w:val="32"/>
        </w:rPr>
        <w:t>59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封。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二是</w:t>
      </w:r>
      <w:r>
        <w:rPr>
          <w:rFonts w:ascii="仿宋_GB2312" w:eastAsia="仿宋_GB2312" w:hAnsi="仿宋_GB2312" w:cs="仿宋_GB2312" w:hint="eastAsia"/>
          <w:bCs/>
          <w:sz w:val="32"/>
          <w:szCs w:val="32"/>
          <w:lang w:val="en"/>
        </w:rPr>
        <w:t>不断丰富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网站“常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lastRenderedPageBreak/>
        <w:t>见问题解答”栏目内</w:t>
      </w:r>
      <w:r>
        <w:rPr>
          <w:rFonts w:ascii="仿宋_GB2312" w:eastAsia="仿宋_GB2312" w:hAnsi="黑体" w:hint="eastAsia"/>
          <w:sz w:val="32"/>
          <w:szCs w:val="32"/>
        </w:rPr>
        <w:t>容。</w:t>
      </w:r>
      <w:r>
        <w:rPr>
          <w:rFonts w:ascii="仿宋_GB2312" w:eastAsia="仿宋_GB2312" w:hAnsi="黑体"/>
          <w:sz w:val="32"/>
          <w:szCs w:val="32"/>
        </w:rPr>
        <w:t>2020年</w:t>
      </w:r>
      <w:r>
        <w:rPr>
          <w:rFonts w:ascii="仿宋_GB2312" w:eastAsia="仿宋_GB2312" w:hAnsi="黑体" w:hint="eastAsia"/>
          <w:sz w:val="32"/>
          <w:szCs w:val="32"/>
        </w:rPr>
        <w:t>新增问题解答</w:t>
      </w:r>
      <w:r>
        <w:rPr>
          <w:rFonts w:ascii="仿宋_GB2312" w:eastAsia="仿宋_GB2312" w:hAnsi="黑体"/>
          <w:sz w:val="32"/>
          <w:szCs w:val="32"/>
        </w:rPr>
        <w:t>55条，</w:t>
      </w:r>
      <w:r>
        <w:rPr>
          <w:rFonts w:ascii="仿宋_GB2312" w:eastAsia="仿宋_GB2312" w:hAnsi="黑体" w:hint="eastAsia"/>
          <w:sz w:val="32"/>
          <w:szCs w:val="32"/>
        </w:rPr>
        <w:t>目前</w:t>
      </w:r>
      <w:r>
        <w:rPr>
          <w:rFonts w:ascii="仿宋_GB2312" w:eastAsia="仿宋_GB2312" w:hAnsi="黑体"/>
          <w:sz w:val="32"/>
          <w:szCs w:val="32"/>
        </w:rPr>
        <w:t>共提供224条</w:t>
      </w:r>
      <w:r>
        <w:rPr>
          <w:rFonts w:ascii="仿宋_GB2312" w:eastAsia="仿宋_GB2312" w:hAnsi="黑体" w:hint="eastAsia"/>
          <w:sz w:val="32"/>
          <w:szCs w:val="32"/>
        </w:rPr>
        <w:t>常见问题解答，供</w:t>
      </w:r>
      <w:r>
        <w:rPr>
          <w:rFonts w:ascii="仿宋_GB2312" w:eastAsia="仿宋_GB2312" w:hAnsi="黑体"/>
          <w:sz w:val="32"/>
          <w:szCs w:val="32"/>
        </w:rPr>
        <w:t>公众自主</w:t>
      </w:r>
      <w:r>
        <w:rPr>
          <w:rFonts w:ascii="仿宋_GB2312" w:eastAsia="仿宋_GB2312" w:hAnsi="黑体" w:hint="eastAsia"/>
          <w:sz w:val="32"/>
          <w:szCs w:val="32"/>
        </w:rPr>
        <w:t>查询</w:t>
      </w:r>
      <w:r>
        <w:rPr>
          <w:rFonts w:ascii="仿宋_GB2312" w:eastAsia="仿宋_GB2312" w:hAnsi="黑体"/>
          <w:sz w:val="32"/>
          <w:szCs w:val="32"/>
        </w:rPr>
        <w:t>相关统计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知识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主动公开统计咨询问答。</w:t>
      </w:r>
      <w:r>
        <w:rPr>
          <w:rFonts w:ascii="仿宋_GB2312" w:eastAsia="仿宋_GB2312" w:hAnsi="黑体" w:hint="eastAsia"/>
          <w:sz w:val="32"/>
          <w:szCs w:val="32"/>
        </w:rPr>
        <w:t>公开</w:t>
      </w:r>
      <w:r>
        <w:rPr>
          <w:rFonts w:ascii="仿宋_GB2312" w:eastAsia="仿宋_GB2312" w:hAnsi="黑体"/>
          <w:sz w:val="32"/>
          <w:szCs w:val="32"/>
        </w:rPr>
        <w:t>167</w:t>
      </w:r>
      <w:r>
        <w:rPr>
          <w:rFonts w:ascii="仿宋_GB2312" w:eastAsia="仿宋_GB2312" w:hAnsi="黑体" w:hint="eastAsia"/>
          <w:sz w:val="32"/>
          <w:szCs w:val="32"/>
        </w:rPr>
        <w:t>条统计咨询问答内容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四是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编发统计科普出版物。编发《统计年鉴使用指南》，介</w:t>
      </w:r>
      <w:r>
        <w:rPr>
          <w:rFonts w:ascii="仿宋_GB2312" w:eastAsia="仿宋_GB2312" w:hAnsi="黑体" w:hint="eastAsia"/>
          <w:sz w:val="32"/>
          <w:szCs w:val="32"/>
        </w:rPr>
        <w:t>绍</w:t>
      </w:r>
      <w:r>
        <w:rPr>
          <w:rFonts w:ascii="仿宋_GB2312" w:eastAsia="仿宋_GB2312" w:hAnsi="黑体"/>
          <w:sz w:val="32"/>
          <w:szCs w:val="32"/>
        </w:rPr>
        <w:t>2019年综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合统计年鉴和部分专业统计年鉴，为公众了解统计年鉴提供有益参考。</w:t>
      </w:r>
    </w:p>
    <w:p w:rsidR="005100AF" w:rsidRDefault="007063FC">
      <w:pPr>
        <w:spacing w:line="600" w:lineRule="exact"/>
        <w:ind w:firstLineChars="200" w:firstLine="643"/>
        <w:rPr>
          <w:rFonts w:ascii="楷体" w:eastAsia="楷体" w:hAnsi="楷体" w:cs="楷体"/>
          <w:b/>
          <w:bCs/>
          <w:sz w:val="32"/>
          <w:lang w:val="en"/>
        </w:rPr>
      </w:pPr>
      <w:r>
        <w:rPr>
          <w:rFonts w:ascii="仿宋_GB2312" w:eastAsia="仿宋_GB2312" w:hAnsi="仿宋" w:cs="仿宋_GB2312" w:hint="eastAsia"/>
          <w:b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政府信息依申请公开服务更加完善。</w:t>
      </w:r>
      <w:r>
        <w:rPr>
          <w:rFonts w:ascii="仿宋_GB2312" w:eastAsia="仿宋_GB2312" w:hint="eastAsia"/>
          <w:sz w:val="32"/>
          <w:szCs w:val="32"/>
          <w:lang w:val="en"/>
        </w:rPr>
        <w:t>在电话咨询自助语音服务中增加依申请公开相关说明，介绍依申请公开的受理范围、申请方式等信息，为公众提交政府信息公开申请提供指引。同时</w:t>
      </w:r>
      <w:r>
        <w:rPr>
          <w:rFonts w:ascii="仿宋_GB2312" w:eastAsia="仿宋_GB2312"/>
          <w:sz w:val="32"/>
          <w:szCs w:val="32"/>
          <w:lang w:val="en"/>
        </w:rPr>
        <w:t>，进一步</w:t>
      </w:r>
      <w:r>
        <w:rPr>
          <w:rFonts w:ascii="仿宋_GB2312" w:eastAsia="仿宋_GB2312" w:hAnsi="楷体" w:hint="eastAsia"/>
          <w:color w:val="000000"/>
          <w:kern w:val="0"/>
          <w:sz w:val="32"/>
          <w:szCs w:val="32"/>
          <w:lang w:val="en"/>
        </w:rPr>
        <w:t>完善依申请公开业务办理系统，</w:t>
      </w:r>
      <w:proofErr w:type="gramStart"/>
      <w:r>
        <w:rPr>
          <w:rFonts w:ascii="仿宋_GB2312" w:eastAsia="仿宋_GB2312" w:hAnsi="楷体" w:hint="eastAsia"/>
          <w:color w:val="000000"/>
          <w:kern w:val="0"/>
          <w:sz w:val="32"/>
          <w:szCs w:val="32"/>
          <w:lang w:val="en"/>
        </w:rPr>
        <w:t>健全台</w:t>
      </w:r>
      <w:proofErr w:type="gramEnd"/>
      <w:r>
        <w:rPr>
          <w:rFonts w:ascii="仿宋_GB2312" w:eastAsia="仿宋_GB2312" w:hAnsi="楷体" w:hint="eastAsia"/>
          <w:color w:val="000000"/>
          <w:kern w:val="0"/>
          <w:sz w:val="32"/>
          <w:szCs w:val="32"/>
          <w:lang w:val="en"/>
        </w:rPr>
        <w:t>账制度，</w:t>
      </w:r>
      <w:r>
        <w:rPr>
          <w:rFonts w:ascii="仿宋_GB2312" w:eastAsia="仿宋_GB2312" w:hint="eastAsia"/>
          <w:color w:val="000000"/>
          <w:kern w:val="0"/>
          <w:sz w:val="32"/>
          <w:szCs w:val="32"/>
          <w:lang w:val="en"/>
        </w:rPr>
        <w:t>及时记录沟通情况，通过对政府信息公开申请进行有效管理和</w:t>
      </w:r>
      <w:r>
        <w:rPr>
          <w:rFonts w:ascii="仿宋_GB2312" w:eastAsia="仿宋_GB2312"/>
          <w:color w:val="000000"/>
          <w:kern w:val="0"/>
          <w:sz w:val="32"/>
          <w:szCs w:val="32"/>
          <w:lang w:val="en"/>
        </w:rPr>
        <w:t>综合分析</w:t>
      </w:r>
      <w:r>
        <w:rPr>
          <w:rFonts w:ascii="仿宋_GB2312" w:eastAsia="仿宋_GB2312" w:hint="eastAsia"/>
          <w:color w:val="000000"/>
          <w:kern w:val="0"/>
          <w:sz w:val="32"/>
          <w:szCs w:val="32"/>
          <w:lang w:val="en"/>
        </w:rPr>
        <w:t>，更好了解公众需求，提升服务水平</w:t>
      </w:r>
      <w:r>
        <w:rPr>
          <w:rFonts w:ascii="仿宋_GB2312" w:eastAsia="仿宋_GB2312"/>
          <w:color w:val="000000"/>
          <w:kern w:val="0"/>
          <w:sz w:val="32"/>
          <w:szCs w:val="32"/>
          <w:lang w:val="en"/>
        </w:rPr>
        <w:t>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 w:hAnsi="仿宋_GB2312" w:cs="仿宋_GB2312"/>
          <w:spacing w:val="-2"/>
          <w:sz w:val="32"/>
          <w:szCs w:val="28"/>
        </w:rPr>
      </w:pPr>
      <w:r>
        <w:rPr>
          <w:rFonts w:ascii="仿宋_GB2312" w:eastAsia="仿宋_GB2312" w:hAnsi="仿宋" w:cs="仿宋_GB2312" w:hint="eastAsia"/>
          <w:b/>
          <w:sz w:val="32"/>
          <w:szCs w:val="32"/>
        </w:rPr>
        <w:t>3．</w:t>
      </w:r>
      <w:r>
        <w:rPr>
          <w:rFonts w:ascii="仿宋_GB2312" w:eastAsia="仿宋_GB2312" w:hAnsi="仿宋_GB2312" w:cs="仿宋_GB2312" w:hint="eastAsia"/>
          <w:b/>
          <w:bCs/>
          <w:spacing w:val="-2"/>
          <w:sz w:val="32"/>
          <w:szCs w:val="28"/>
        </w:rPr>
        <w:t>联网</w:t>
      </w:r>
      <w:r>
        <w:rPr>
          <w:rFonts w:ascii="仿宋_GB2312" w:eastAsia="仿宋_GB2312" w:hAnsi="仿宋_GB2312" w:cs="仿宋_GB2312"/>
          <w:b/>
          <w:bCs/>
          <w:spacing w:val="-2"/>
          <w:sz w:val="32"/>
          <w:szCs w:val="28"/>
        </w:rPr>
        <w:t>直报系统</w:t>
      </w:r>
      <w:r>
        <w:rPr>
          <w:rFonts w:ascii="仿宋_GB2312" w:eastAsia="仿宋_GB2312" w:hAnsi="仿宋_GB2312" w:cs="仿宋_GB2312" w:hint="eastAsia"/>
          <w:b/>
          <w:bCs/>
          <w:spacing w:val="-2"/>
          <w:sz w:val="32"/>
          <w:szCs w:val="28"/>
        </w:rPr>
        <w:t>更加易用。一是</w:t>
      </w:r>
      <w:r>
        <w:rPr>
          <w:rFonts w:ascii="仿宋_GB2312" w:eastAsia="仿宋_GB2312" w:hAnsi="仿宋_GB2312" w:cs="仿宋_GB2312" w:hint="eastAsia"/>
          <w:spacing w:val="-2"/>
          <w:sz w:val="32"/>
          <w:szCs w:val="28"/>
        </w:rPr>
        <w:t>优化联网直报系统功能。增加企业登录界面弹出发布通知通告功能，</w:t>
      </w:r>
      <w:r>
        <w:rPr>
          <w:rFonts w:ascii="仿宋_GB2312" w:eastAsia="仿宋_GB2312" w:hint="eastAsia"/>
          <w:spacing w:val="-2"/>
          <w:sz w:val="32"/>
          <w:szCs w:val="28"/>
        </w:rPr>
        <w:t>完善</w:t>
      </w:r>
      <w:r>
        <w:rPr>
          <w:rFonts w:ascii="仿宋_GB2312" w:eastAsia="仿宋_GB2312"/>
          <w:spacing w:val="-2"/>
          <w:sz w:val="32"/>
          <w:szCs w:val="28"/>
        </w:rPr>
        <w:t>企业数据</w:t>
      </w:r>
      <w:r>
        <w:rPr>
          <w:rFonts w:ascii="仿宋_GB2312" w:eastAsia="仿宋_GB2312" w:hint="eastAsia"/>
          <w:spacing w:val="-2"/>
          <w:sz w:val="32"/>
          <w:szCs w:val="28"/>
        </w:rPr>
        <w:t>填报</w:t>
      </w:r>
      <w:r>
        <w:rPr>
          <w:rFonts w:ascii="仿宋_GB2312" w:eastAsia="仿宋_GB2312"/>
          <w:spacing w:val="-2"/>
          <w:sz w:val="32"/>
          <w:szCs w:val="28"/>
        </w:rPr>
        <w:t>功能，提升企业报送数据的便利性</w:t>
      </w:r>
      <w:r>
        <w:rPr>
          <w:rFonts w:ascii="仿宋_GB2312" w:eastAsia="仿宋_GB2312" w:hint="eastAsia"/>
          <w:spacing w:val="-2"/>
          <w:sz w:val="32"/>
          <w:szCs w:val="28"/>
        </w:rPr>
        <w:t>。</w:t>
      </w:r>
      <w:r>
        <w:rPr>
          <w:rFonts w:ascii="仿宋_GB2312" w:eastAsia="仿宋_GB2312" w:hAnsi="仿宋_GB2312" w:cs="仿宋_GB2312" w:hint="eastAsia"/>
          <w:b/>
          <w:bCs/>
          <w:spacing w:val="-2"/>
          <w:sz w:val="32"/>
          <w:szCs w:val="28"/>
        </w:rPr>
        <w:t>二是</w:t>
      </w:r>
      <w:r>
        <w:rPr>
          <w:rFonts w:ascii="仿宋_GB2312" w:eastAsia="仿宋_GB2312" w:hAnsi="仿宋_GB2312" w:cs="仿宋_GB2312" w:hint="eastAsia"/>
          <w:spacing w:val="-2"/>
          <w:sz w:val="32"/>
          <w:szCs w:val="28"/>
        </w:rPr>
        <w:t>改版联网直报门户网站。新增</w:t>
      </w:r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本站</w:t>
      </w:r>
      <w:r>
        <w:rPr>
          <w:rFonts w:ascii="仿宋_GB2312" w:eastAsia="仿宋_GB2312"/>
          <w:color w:val="000000"/>
          <w:spacing w:val="-2"/>
          <w:sz w:val="32"/>
          <w:szCs w:val="28"/>
        </w:rPr>
        <w:t>头条、</w:t>
      </w:r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数据</w:t>
      </w:r>
      <w:r>
        <w:rPr>
          <w:rFonts w:ascii="仿宋_GB2312" w:eastAsia="仿宋_GB2312"/>
          <w:color w:val="000000"/>
          <w:spacing w:val="-2"/>
          <w:sz w:val="32"/>
          <w:szCs w:val="28"/>
        </w:rPr>
        <w:t>发布和解读</w:t>
      </w:r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、统计</w:t>
      </w:r>
      <w:r>
        <w:rPr>
          <w:rFonts w:ascii="仿宋_GB2312" w:eastAsia="仿宋_GB2312"/>
          <w:color w:val="000000"/>
          <w:spacing w:val="-2"/>
          <w:sz w:val="32"/>
          <w:szCs w:val="28"/>
        </w:rPr>
        <w:t>数据查询、统计</w:t>
      </w:r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法律</w:t>
      </w:r>
      <w:r>
        <w:rPr>
          <w:rFonts w:ascii="仿宋_GB2312" w:eastAsia="仿宋_GB2312"/>
          <w:color w:val="000000"/>
          <w:spacing w:val="-2"/>
          <w:sz w:val="32"/>
          <w:szCs w:val="28"/>
        </w:rPr>
        <w:t>规范</w:t>
      </w:r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、</w:t>
      </w:r>
      <w:proofErr w:type="gramStart"/>
      <w:r>
        <w:rPr>
          <w:rFonts w:ascii="仿宋_GB2312" w:eastAsia="仿宋_GB2312" w:hint="eastAsia"/>
          <w:color w:val="000000"/>
          <w:spacing w:val="-2"/>
          <w:sz w:val="32"/>
          <w:szCs w:val="28"/>
        </w:rPr>
        <w:t>浮窗</w:t>
      </w:r>
      <w:r>
        <w:rPr>
          <w:rFonts w:ascii="仿宋_GB2312" w:eastAsia="仿宋_GB2312" w:hAnsi="仿宋_GB2312" w:cs="仿宋_GB2312" w:hint="eastAsia"/>
          <w:spacing w:val="-2"/>
          <w:sz w:val="32"/>
          <w:szCs w:val="28"/>
        </w:rPr>
        <w:t>等</w:t>
      </w:r>
      <w:proofErr w:type="gramEnd"/>
      <w:r>
        <w:rPr>
          <w:rFonts w:ascii="仿宋_GB2312" w:eastAsia="仿宋_GB2312" w:hAnsi="黑体"/>
          <w:color w:val="000000"/>
          <w:sz w:val="32"/>
          <w:szCs w:val="32"/>
        </w:rPr>
        <w:t>5个栏目</w:t>
      </w:r>
      <w:r>
        <w:rPr>
          <w:rFonts w:ascii="仿宋_GB2312" w:eastAsia="仿宋_GB2312" w:hAnsi="仿宋_GB2312" w:cs="仿宋_GB2312" w:hint="eastAsia"/>
          <w:color w:val="000000"/>
          <w:spacing w:val="-2"/>
          <w:sz w:val="32"/>
          <w:szCs w:val="28"/>
        </w:rPr>
        <w:t>，</w:t>
      </w:r>
      <w:r>
        <w:rPr>
          <w:rFonts w:ascii="仿宋_GB2312" w:eastAsia="仿宋_GB2312" w:hAnsi="仿宋_GB2312" w:cs="仿宋_GB2312" w:hint="eastAsia"/>
          <w:spacing w:val="-2"/>
          <w:sz w:val="32"/>
          <w:szCs w:val="28"/>
        </w:rPr>
        <w:t>网站风格</w:t>
      </w:r>
      <w:r>
        <w:rPr>
          <w:rFonts w:ascii="仿宋_GB2312" w:eastAsia="仿宋_GB2312" w:hAnsi="仿宋_GB2312" w:cs="仿宋_GB2312"/>
          <w:spacing w:val="-2"/>
          <w:sz w:val="32"/>
          <w:szCs w:val="28"/>
        </w:rPr>
        <w:t>更加统一</w:t>
      </w:r>
      <w:r>
        <w:rPr>
          <w:rFonts w:ascii="仿宋_GB2312" w:eastAsia="仿宋_GB2312" w:hint="eastAsia"/>
          <w:spacing w:val="-2"/>
          <w:sz w:val="32"/>
          <w:szCs w:val="28"/>
        </w:rPr>
        <w:t>、内容更加丰富，用户体验感、访问便利性进一步</w:t>
      </w:r>
      <w:r>
        <w:rPr>
          <w:rFonts w:ascii="仿宋_GB2312" w:eastAsia="仿宋_GB2312"/>
          <w:spacing w:val="-2"/>
          <w:sz w:val="32"/>
          <w:szCs w:val="28"/>
        </w:rPr>
        <w:t>增强。</w:t>
      </w:r>
    </w:p>
    <w:p w:rsidR="005100AF" w:rsidRDefault="00265A1C">
      <w:pPr>
        <w:jc w:val="center"/>
        <w:rPr>
          <w:rFonts w:ascii="仿宋_GB2312" w:eastAsia="仿宋_GB2312" w:hAnsi="仿宋_GB2312" w:cs="仿宋_GB2312"/>
          <w:spacing w:val="-2"/>
          <w:sz w:val="32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8725" cy="30765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ind w:firstLineChars="200" w:firstLine="472"/>
        <w:jc w:val="center"/>
        <w:rPr>
          <w:rFonts w:ascii="仿宋_GB2312" w:eastAsia="仿宋_GB2312" w:hAnsi="仿宋_GB2312" w:cs="仿宋_GB2312"/>
          <w:spacing w:val="-2"/>
          <w:sz w:val="32"/>
          <w:szCs w:val="28"/>
        </w:rPr>
      </w:pPr>
      <w:r>
        <w:rPr>
          <w:rFonts w:ascii="楷体" w:eastAsia="楷体" w:hAnsi="楷体" w:cs="楷体" w:hint="eastAsia"/>
          <w:spacing w:val="-2"/>
          <w:sz w:val="24"/>
        </w:rPr>
        <w:t>国家统计局联网直报门户网站</w:t>
      </w:r>
    </w:p>
    <w:p w:rsidR="005100AF" w:rsidRDefault="007063FC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4</w:t>
      </w:r>
      <w:r>
        <w:rPr>
          <w:rFonts w:ascii="仿宋_GB2312" w:eastAsia="仿宋_GB2312" w:hAnsi="仿宋" w:cs="仿宋_GB2312" w:hint="eastAsia"/>
          <w:b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涉外调查审批办理持续优化。</w:t>
      </w:r>
      <w:r>
        <w:rPr>
          <w:rFonts w:ascii="仿宋_GB2312" w:eastAsia="仿宋_GB2312" w:hint="eastAsia"/>
          <w:sz w:val="32"/>
          <w:szCs w:val="32"/>
        </w:rPr>
        <w:t>涉外统计调查机构资格认定行政审批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实现全程网上办理。在涉外统计调查机构资格认定平台公示审批程序、受理条件和办理标准，公开办理进度，公示许可信息，接受投诉举报</w:t>
      </w:r>
      <w:r>
        <w:rPr>
          <w:rFonts w:ascii="仿宋_GB2312" w:eastAsia="仿宋_GB2312" w:hAnsi="黑体" w:hint="eastAsia"/>
          <w:sz w:val="32"/>
          <w:szCs w:val="32"/>
        </w:rPr>
        <w:t>。</w:t>
      </w:r>
      <w:r>
        <w:rPr>
          <w:rFonts w:ascii="仿宋_GB2312" w:eastAsia="仿宋_GB2312" w:hAnsi="黑体"/>
          <w:sz w:val="32"/>
          <w:szCs w:val="32"/>
        </w:rPr>
        <w:t>2020年向141家</w:t>
      </w:r>
      <w:r>
        <w:rPr>
          <w:rFonts w:ascii="仿宋_GB2312" w:eastAsia="仿宋_GB2312" w:hAnsi="仿宋_GB2312" w:cs="仿宋_GB2312" w:hint="eastAsia"/>
          <w:sz w:val="32"/>
          <w:szCs w:val="32"/>
        </w:rPr>
        <w:t>机构颁发了《涉外调查许可证》，及时发布取得《涉外调查许可证》机构名单。</w:t>
      </w:r>
    </w:p>
    <w:p w:rsidR="005100AF" w:rsidRDefault="00265A1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038725" cy="2638425"/>
            <wp:effectExtent l="0" t="0" r="9525" b="9525"/>
            <wp:docPr id="5" name="图片 4" descr="涉外调查机构资格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涉外调查机构资格认证平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国家</w:t>
      </w:r>
      <w:r>
        <w:rPr>
          <w:rFonts w:ascii="楷体" w:eastAsia="楷体" w:hAnsi="楷体" w:cs="楷体"/>
          <w:sz w:val="24"/>
        </w:rPr>
        <w:t>统计局涉外统计调查机构资格认定平台</w:t>
      </w:r>
    </w:p>
    <w:p w:rsidR="005100AF" w:rsidRDefault="005100AF">
      <w:pPr>
        <w:ind w:firstLineChars="200" w:firstLine="482"/>
        <w:jc w:val="center"/>
        <w:rPr>
          <w:rFonts w:ascii="楷体" w:eastAsia="楷体" w:hAnsi="楷体" w:cs="楷体"/>
          <w:b/>
          <w:bCs/>
          <w:sz w:val="24"/>
        </w:rPr>
      </w:pPr>
    </w:p>
    <w:p w:rsidR="005100AF" w:rsidRDefault="007063FC">
      <w:pPr>
        <w:spacing w:line="600" w:lineRule="exact"/>
        <w:ind w:firstLineChars="200" w:firstLine="634"/>
        <w:rPr>
          <w:rFonts w:ascii="楷体" w:eastAsia="楷体" w:hAnsi="楷体" w:cs="楷体"/>
          <w:b/>
          <w:bCs/>
          <w:spacing w:val="-2"/>
          <w:sz w:val="32"/>
          <w:szCs w:val="28"/>
        </w:rPr>
      </w:pPr>
      <w:r>
        <w:rPr>
          <w:rFonts w:ascii="楷体" w:eastAsia="楷体" w:hAnsi="楷体" w:cs="楷体" w:hint="eastAsia"/>
          <w:b/>
          <w:bCs/>
          <w:spacing w:val="-2"/>
          <w:sz w:val="32"/>
          <w:szCs w:val="28"/>
        </w:rPr>
        <w:lastRenderedPageBreak/>
        <w:t>（三）</w:t>
      </w:r>
      <w:r>
        <w:rPr>
          <w:rFonts w:ascii="楷体" w:eastAsia="楷体" w:hAnsi="楷体" w:cs="楷体" w:hint="eastAsia"/>
          <w:b/>
          <w:bCs/>
          <w:sz w:val="32"/>
          <w:szCs w:val="32"/>
        </w:rPr>
        <w:t>重点领域信息更加丰富。</w:t>
      </w:r>
    </w:p>
    <w:p w:rsidR="005100AF" w:rsidRDefault="007063FC">
      <w:pPr>
        <w:spacing w:line="60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1.</w:t>
      </w:r>
      <w:r>
        <w:rPr>
          <w:rFonts w:ascii="仿宋_GB2312" w:eastAsia="仿宋_GB2312" w:hAnsi="黑体" w:hint="eastAsia"/>
          <w:b/>
          <w:bCs/>
          <w:sz w:val="32"/>
          <w:szCs w:val="32"/>
        </w:rPr>
        <w:t>第七次全国人口普查信息公开</w:t>
      </w:r>
      <w:r>
        <w:rPr>
          <w:rFonts w:ascii="仿宋_GB2312" w:eastAsia="仿宋_GB2312" w:hAnsi="黑体" w:hint="eastAsia"/>
          <w:bCs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在国家统计局网站、官方</w:t>
      </w:r>
      <w:proofErr w:type="gramStart"/>
      <w:r>
        <w:rPr>
          <w:rFonts w:ascii="仿宋_GB2312" w:eastAsia="仿宋_GB2312" w:hint="eastAsia"/>
          <w:sz w:val="32"/>
          <w:szCs w:val="32"/>
        </w:rPr>
        <w:t>微信平台</w:t>
      </w:r>
      <w:proofErr w:type="gramEnd"/>
      <w:r>
        <w:rPr>
          <w:rFonts w:ascii="仿宋_GB2312" w:eastAsia="仿宋_GB2312" w:hint="eastAsia"/>
          <w:sz w:val="32"/>
          <w:szCs w:val="32"/>
        </w:rPr>
        <w:t>开设专栏，及时发布普查工作要闻、各地动态、宣传产品、人</w:t>
      </w:r>
      <w:proofErr w:type="gramStart"/>
      <w:r>
        <w:rPr>
          <w:rFonts w:ascii="仿宋_GB2312" w:eastAsia="仿宋_GB2312" w:hint="eastAsia"/>
          <w:sz w:val="32"/>
          <w:szCs w:val="32"/>
        </w:rPr>
        <w:t>普知识</w:t>
      </w:r>
      <w:proofErr w:type="gramEnd"/>
      <w:r>
        <w:rPr>
          <w:rFonts w:ascii="仿宋_GB2312" w:eastAsia="仿宋_GB2312" w:hint="eastAsia"/>
          <w:sz w:val="32"/>
          <w:szCs w:val="32"/>
        </w:rPr>
        <w:t>等</w:t>
      </w:r>
      <w:r>
        <w:rPr>
          <w:rFonts w:ascii="仿宋_GB2312" w:eastAsia="仿宋_GB2312" w:hAnsi="黑体" w:hint="eastAsia"/>
          <w:sz w:val="32"/>
          <w:szCs w:val="32"/>
        </w:rPr>
        <w:t>。协调人民日报、经济日报等主流媒体刊发采访和解读文章6</w:t>
      </w:r>
      <w:r>
        <w:rPr>
          <w:rFonts w:ascii="仿宋_GB2312" w:eastAsia="仿宋_GB2312" w:hAnsi="黑体"/>
          <w:sz w:val="32"/>
          <w:szCs w:val="32"/>
        </w:rPr>
        <w:t>篇，</w:t>
      </w:r>
      <w:r>
        <w:rPr>
          <w:rFonts w:ascii="仿宋_GB2312" w:eastAsia="仿宋_GB2312" w:hAnsi="黑体" w:hint="eastAsia"/>
          <w:sz w:val="32"/>
          <w:szCs w:val="32"/>
        </w:rPr>
        <w:t>协调中国政府网、学习强国平台开设人口普查专栏，编辑出版漫画科普书进行科普宣传。</w:t>
      </w:r>
      <w:r>
        <w:rPr>
          <w:rFonts w:ascii="仿宋_GB2312" w:eastAsia="仿宋_GB2312" w:hAnsi="黑体"/>
          <w:sz w:val="32"/>
          <w:szCs w:val="32"/>
        </w:rPr>
        <w:t>组织媒体基层行</w:t>
      </w:r>
      <w:r>
        <w:rPr>
          <w:rFonts w:ascii="仿宋_GB2312" w:eastAsia="仿宋_GB2312" w:hAnsi="黑体" w:hint="eastAsia"/>
          <w:sz w:val="32"/>
          <w:szCs w:val="32"/>
        </w:rPr>
        <w:t>，对普查相关工作进行报道宣传。通过“统计微讯”、中国信息报、《中国统计》杂志等平台持续刊登普查动态信息和相关报道。以第七次</w:t>
      </w:r>
      <w:r>
        <w:rPr>
          <w:rFonts w:ascii="仿宋_GB2312" w:eastAsia="仿宋_GB2312" w:hAnsi="黑体"/>
          <w:sz w:val="32"/>
          <w:szCs w:val="32"/>
        </w:rPr>
        <w:t>全国人口普查为主题，成功举办</w:t>
      </w:r>
      <w:r>
        <w:rPr>
          <w:rFonts w:ascii="仿宋_GB2312" w:eastAsia="仿宋_GB2312" w:hAnsi="黑体" w:hint="eastAsia"/>
          <w:sz w:val="32"/>
          <w:szCs w:val="32"/>
        </w:rPr>
        <w:t>第十一届“中国统计开放日”活动。面向社会公开招募</w:t>
      </w:r>
      <w:r>
        <w:rPr>
          <w:rFonts w:ascii="仿宋_GB2312" w:eastAsia="仿宋_GB2312" w:hint="eastAsia"/>
          <w:sz w:val="32"/>
          <w:szCs w:val="32"/>
        </w:rPr>
        <w:t>社会监督员，全程参与事后质量抽查工作，充分发挥公众监督作用。</w:t>
      </w:r>
    </w:p>
    <w:p w:rsidR="005100AF" w:rsidRDefault="00265A1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038725" cy="2657475"/>
            <wp:effectExtent l="0" t="0" r="9525" b="9525"/>
            <wp:docPr id="6" name="图片 15" descr="第七次人口普查专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第七次人口普查专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ind w:firstLine="641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第七次全国人口普查专栏</w:t>
      </w:r>
    </w:p>
    <w:p w:rsidR="005100AF" w:rsidRDefault="005100AF">
      <w:pPr>
        <w:ind w:firstLineChars="200" w:firstLine="480"/>
        <w:jc w:val="center"/>
        <w:rPr>
          <w:rFonts w:ascii="楷体" w:eastAsia="楷体" w:hAnsi="楷体" w:cs="楷体"/>
          <w:sz w:val="24"/>
        </w:rPr>
      </w:pPr>
    </w:p>
    <w:p w:rsidR="005100AF" w:rsidRDefault="007063FC">
      <w:pPr>
        <w:spacing w:line="600" w:lineRule="exact"/>
        <w:ind w:firstLineChars="200" w:firstLine="627"/>
        <w:rPr>
          <w:rFonts w:ascii="仿宋_GB2312" w:eastAsia="仿宋" w:hAnsi="宋体"/>
          <w:spacing w:val="-4"/>
          <w:sz w:val="32"/>
          <w:szCs w:val="32"/>
        </w:rPr>
      </w:pPr>
      <w:r>
        <w:rPr>
          <w:rFonts w:ascii="仿宋_GB2312" w:eastAsia="仿宋_GB2312" w:hAnsi="仿宋" w:cs="仿宋_GB2312"/>
          <w:b/>
          <w:spacing w:val="-4"/>
          <w:sz w:val="32"/>
          <w:szCs w:val="32"/>
        </w:rPr>
        <w:t>2.</w:t>
      </w:r>
      <w:r>
        <w:rPr>
          <w:rFonts w:ascii="仿宋_GB2312" w:eastAsia="仿宋_GB2312" w:hint="eastAsia"/>
          <w:b/>
          <w:spacing w:val="-4"/>
          <w:sz w:val="32"/>
          <w:szCs w:val="32"/>
        </w:rPr>
        <w:t>国家</w:t>
      </w:r>
      <w:r>
        <w:rPr>
          <w:rFonts w:ascii="仿宋_GB2312" w:eastAsia="仿宋_GB2312" w:hAnsi="΢���ź�" w:hint="eastAsia"/>
          <w:b/>
          <w:spacing w:val="-4"/>
          <w:sz w:val="32"/>
          <w:szCs w:val="32"/>
        </w:rPr>
        <w:t>脱贫攻坚普查信息公开。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通过中国政府网发布《国务院办公厅关于成立国家脱贫攻坚普查领导小组的通知》和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lastRenderedPageBreak/>
        <w:t>《国务院办公厅关于开展国家脱贫攻坚普查的通知》。通过《中国信息报》在重要时间节点及时刊发新闻稿报道普查工作动态。</w:t>
      </w:r>
      <w:r>
        <w:rPr>
          <w:rFonts w:ascii="仿宋_GB2312" w:eastAsia="仿宋_GB2312" w:hAnsi="宋体" w:hint="eastAsia"/>
          <w:spacing w:val="-4"/>
          <w:kern w:val="0"/>
          <w:sz w:val="32"/>
          <w:szCs w:val="32"/>
        </w:rPr>
        <w:t>组织召开媒体通气会，邀请人民日报、新华社、</w:t>
      </w:r>
      <w:r>
        <w:rPr>
          <w:rFonts w:ascii="仿宋_GB2312" w:eastAsia="仿宋_GB2312" w:hAnsi="黑体" w:hint="eastAsia"/>
          <w:bCs/>
          <w:spacing w:val="-4"/>
          <w:sz w:val="32"/>
          <w:szCs w:val="32"/>
        </w:rPr>
        <w:t>中央广播电视总台</w:t>
      </w:r>
      <w:r>
        <w:rPr>
          <w:rFonts w:ascii="仿宋_GB2312" w:eastAsia="仿宋_GB2312" w:hAnsi="宋体" w:hint="eastAsia"/>
          <w:spacing w:val="-4"/>
          <w:kern w:val="0"/>
          <w:sz w:val="32"/>
          <w:szCs w:val="32"/>
        </w:rPr>
        <w:t>、经济日报等18家主流媒体参会，通报普查有关情况。</w:t>
      </w:r>
    </w:p>
    <w:p w:rsidR="005100AF" w:rsidRDefault="007063FC">
      <w:pPr>
        <w:pStyle w:val="aa"/>
        <w:ind w:firstLine="643"/>
        <w:rPr>
          <w:rFonts w:ascii="黑体" w:eastAsia="黑体" w:hAnsi="黑体"/>
          <w:color w:val="FF0000"/>
        </w:rPr>
      </w:pPr>
      <w:r>
        <w:rPr>
          <w:rFonts w:cs="仿宋_GB2312" w:hint="eastAsia"/>
          <w:b/>
        </w:rPr>
        <w:t>3.</w:t>
      </w:r>
      <w:r>
        <w:rPr>
          <w:rFonts w:hint="eastAsia"/>
          <w:b/>
          <w:bCs/>
          <w:lang w:val="en"/>
        </w:rPr>
        <w:t>财务资产信息公开。一是</w:t>
      </w:r>
      <w:r>
        <w:rPr>
          <w:rFonts w:hint="eastAsia"/>
          <w:lang w:val="en"/>
        </w:rPr>
        <w:t>依法</w:t>
      </w:r>
      <w:r>
        <w:rPr>
          <w:rFonts w:hAnsi="Calibri" w:hint="eastAsia"/>
        </w:rPr>
        <w:t>公布</w:t>
      </w:r>
      <w:r>
        <w:rPr>
          <w:rFonts w:hAnsi="Calibri"/>
        </w:rPr>
        <w:t>统计部门</w:t>
      </w:r>
      <w:r>
        <w:rPr>
          <w:rFonts w:hAnsi="Calibri" w:hint="eastAsia"/>
        </w:rPr>
        <w:t>2020年</w:t>
      </w:r>
      <w:r>
        <w:rPr>
          <w:rFonts w:hAnsi="Calibri"/>
        </w:rPr>
        <w:t>部门预算</w:t>
      </w:r>
      <w:r>
        <w:rPr>
          <w:rFonts w:hAnsi="Calibri" w:hint="eastAsia"/>
        </w:rPr>
        <w:t>和20</w:t>
      </w:r>
      <w:r>
        <w:rPr>
          <w:rFonts w:hAnsi="Calibri"/>
        </w:rPr>
        <w:t>19</w:t>
      </w:r>
      <w:r>
        <w:rPr>
          <w:rFonts w:hAnsi="Calibri" w:hint="eastAsia"/>
        </w:rPr>
        <w:t>年</w:t>
      </w:r>
      <w:r>
        <w:rPr>
          <w:rFonts w:hAnsi="Calibri"/>
        </w:rPr>
        <w:t>部门</w:t>
      </w:r>
      <w:r>
        <w:rPr>
          <w:rFonts w:hAnsi="Calibri" w:hint="eastAsia"/>
        </w:rPr>
        <w:t>决</w:t>
      </w:r>
      <w:r>
        <w:rPr>
          <w:rFonts w:hAnsi="Calibri"/>
        </w:rPr>
        <w:t>算</w:t>
      </w:r>
      <w:r>
        <w:rPr>
          <w:rFonts w:hint="eastAsia"/>
        </w:rPr>
        <w:t>，同时在财政部</w:t>
      </w:r>
      <w:r>
        <w:rPr>
          <w:rFonts w:hAnsi="Calibri" w:hint="eastAsia"/>
        </w:rPr>
        <w:t>“中央预决算公开平台”集中公开</w:t>
      </w:r>
      <w:r>
        <w:rPr>
          <w:rFonts w:hint="eastAsia"/>
        </w:rPr>
        <w:t>。</w:t>
      </w:r>
      <w:r>
        <w:rPr>
          <w:rFonts w:hint="eastAsia"/>
          <w:b/>
        </w:rPr>
        <w:t>二是</w:t>
      </w:r>
      <w:r>
        <w:rPr>
          <w:rFonts w:hint="eastAsia"/>
        </w:rPr>
        <w:t>通过“中国政府采购网”和“中央政府采购网”，</w:t>
      </w:r>
      <w:r>
        <w:t>及时</w:t>
      </w:r>
      <w:r>
        <w:rPr>
          <w:rFonts w:hint="eastAsia"/>
        </w:rPr>
        <w:t>公开政府采购项目信息、采购文件、招标中标和成交结果等。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人事信息公开。一是</w:t>
      </w:r>
      <w:r>
        <w:rPr>
          <w:rFonts w:ascii="仿宋_GB2312" w:eastAsia="仿宋_GB2312" w:hint="eastAsia"/>
          <w:sz w:val="32"/>
          <w:szCs w:val="32"/>
        </w:rPr>
        <w:t>推进国家统计局权责清单编制工作。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发布重要人事任免信息，全年共发布司级干部任免信</w:t>
      </w:r>
      <w:r>
        <w:rPr>
          <w:rFonts w:ascii="仿宋_GB2312" w:eastAsia="仿宋_GB2312" w:hAnsi="仿宋" w:cs="仿宋_GB2312" w:hint="eastAsia"/>
          <w:sz w:val="32"/>
          <w:szCs w:val="32"/>
        </w:rPr>
        <w:t>息4</w:t>
      </w:r>
      <w:r>
        <w:rPr>
          <w:rFonts w:ascii="仿宋_GB2312" w:eastAsia="仿宋_GB2312" w:hAnsi="仿宋" w:cs="仿宋_GB2312"/>
          <w:sz w:val="32"/>
          <w:szCs w:val="32"/>
        </w:rPr>
        <w:t>次，</w:t>
      </w:r>
      <w:r>
        <w:rPr>
          <w:rFonts w:ascii="仿宋_GB2312" w:eastAsia="仿宋_GB2312" w:hAnsi="仿宋_GB2312" w:cs="仿宋_GB2312" w:hint="eastAsia"/>
          <w:sz w:val="32"/>
          <w:szCs w:val="32"/>
        </w:rPr>
        <w:t>并在网站机构</w:t>
      </w:r>
      <w:r>
        <w:rPr>
          <w:rFonts w:ascii="仿宋_GB2312" w:eastAsia="仿宋_GB2312" w:hAnsi="仿宋_GB2312" w:cs="仿宋_GB2312"/>
          <w:sz w:val="32"/>
          <w:szCs w:val="32"/>
        </w:rPr>
        <w:t>设置栏目中</w:t>
      </w:r>
      <w:r>
        <w:rPr>
          <w:rFonts w:ascii="仿宋_GB2312" w:eastAsia="仿宋_GB2312" w:hAnsi="仿宋_GB2312" w:cs="仿宋_GB2312" w:hint="eastAsia"/>
          <w:sz w:val="32"/>
          <w:szCs w:val="32"/>
        </w:rPr>
        <w:t>及时更新相关内容。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按程序公</w:t>
      </w:r>
      <w:r>
        <w:rPr>
          <w:rFonts w:ascii="仿宋_GB2312" w:eastAsia="仿宋_GB2312" w:hAnsi="仿宋" w:cs="仿宋_GB2312" w:hint="eastAsia"/>
          <w:sz w:val="32"/>
          <w:szCs w:val="32"/>
        </w:rPr>
        <w:t>布</w:t>
      </w:r>
      <w:r>
        <w:rPr>
          <w:rFonts w:ascii="仿宋_GB2312" w:eastAsia="仿宋_GB2312" w:hAnsi="仿宋" w:cs="仿宋_GB2312"/>
          <w:sz w:val="32"/>
          <w:szCs w:val="32"/>
        </w:rPr>
        <w:t>2020年度</w:t>
      </w:r>
      <w:r>
        <w:rPr>
          <w:rFonts w:ascii="仿宋_GB2312" w:eastAsia="仿宋_GB2312" w:hAnsi="仿宋" w:cs="仿宋_GB2312" w:hint="eastAsia"/>
          <w:sz w:val="32"/>
          <w:szCs w:val="32"/>
        </w:rPr>
        <w:t>国家</w:t>
      </w:r>
      <w:r>
        <w:rPr>
          <w:rFonts w:ascii="仿宋_GB2312" w:eastAsia="仿宋_GB2312" w:hAnsi="仿宋" w:cs="仿宋_GB2312"/>
          <w:sz w:val="32"/>
          <w:szCs w:val="32"/>
        </w:rPr>
        <w:t>统计</w:t>
      </w:r>
      <w:r>
        <w:rPr>
          <w:rFonts w:ascii="仿宋_GB2312" w:eastAsia="仿宋_GB2312" w:hAnsi="仿宋" w:cs="仿宋_GB2312" w:hint="eastAsia"/>
          <w:sz w:val="32"/>
          <w:szCs w:val="32"/>
        </w:rPr>
        <w:t>局机关和直属调查</w:t>
      </w:r>
      <w:proofErr w:type="gramStart"/>
      <w:r>
        <w:rPr>
          <w:rFonts w:ascii="仿宋_GB2312" w:eastAsia="仿宋_GB2312" w:hAnsi="仿宋" w:cs="仿宋_GB2312" w:hint="eastAsia"/>
          <w:sz w:val="32"/>
          <w:szCs w:val="32"/>
        </w:rPr>
        <w:t>队系统</w:t>
      </w:r>
      <w:proofErr w:type="gramEnd"/>
      <w:r>
        <w:rPr>
          <w:rFonts w:ascii="仿宋_GB2312" w:eastAsia="仿宋_GB2312" w:hAnsi="仿宋" w:cs="仿宋_GB2312" w:hint="eastAsia"/>
          <w:sz w:val="32"/>
          <w:szCs w:val="32"/>
        </w:rPr>
        <w:t>公务员招录面试公告、拟</w:t>
      </w:r>
      <w:r>
        <w:rPr>
          <w:rFonts w:ascii="仿宋_GB2312" w:eastAsia="仿宋_GB2312" w:hAnsi="仿宋_GB2312" w:cs="仿宋_GB2312" w:hint="eastAsia"/>
          <w:sz w:val="32"/>
          <w:szCs w:val="32"/>
        </w:rPr>
        <w:t>录用公示等信息。通过国家统计</w:t>
      </w:r>
      <w:r>
        <w:rPr>
          <w:rFonts w:ascii="仿宋_GB2312" w:eastAsia="仿宋_GB2312" w:hAnsi="仿宋" w:cs="仿宋_GB2312" w:hint="eastAsia"/>
          <w:sz w:val="32"/>
          <w:szCs w:val="32"/>
        </w:rPr>
        <w:t>局网站、中央和国家机关所属事业单位公开招聘服务平台，公示国家</w:t>
      </w:r>
      <w:r>
        <w:rPr>
          <w:rFonts w:ascii="仿宋_GB2312" w:eastAsia="仿宋_GB2312" w:hAnsi="仿宋" w:cs="仿宋_GB2312"/>
          <w:sz w:val="32"/>
          <w:szCs w:val="32"/>
        </w:rPr>
        <w:t>统计局</w:t>
      </w:r>
      <w:r>
        <w:rPr>
          <w:rFonts w:ascii="仿宋_GB2312" w:eastAsia="仿宋_GB2312" w:hAnsi="仿宋" w:cs="仿宋_GB2312" w:hint="eastAsia"/>
          <w:sz w:val="32"/>
          <w:szCs w:val="32"/>
        </w:rPr>
        <w:t>在京直属企事业单位新招聘的</w:t>
      </w:r>
      <w:r>
        <w:rPr>
          <w:rFonts w:ascii="仿宋_GB2312" w:eastAsia="仿宋_GB2312" w:hAnsi="仿宋" w:cs="仿宋_GB2312"/>
          <w:sz w:val="32"/>
          <w:szCs w:val="32"/>
        </w:rPr>
        <w:t>37名工</w:t>
      </w:r>
      <w:r>
        <w:rPr>
          <w:rFonts w:ascii="仿宋_GB2312" w:eastAsia="仿宋_GB2312" w:hAnsi="仿宋_GB2312" w:cs="仿宋_GB2312" w:hint="eastAsia"/>
          <w:sz w:val="32"/>
          <w:szCs w:val="32"/>
        </w:rPr>
        <w:t>作人员信息。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四是</w:t>
      </w:r>
      <w:r>
        <w:rPr>
          <w:rFonts w:ascii="仿宋_GB2312" w:eastAsia="仿宋_GB2312" w:hAnsi="仿宋_GB2312" w:cs="仿宋_GB2312" w:hint="eastAsia"/>
          <w:sz w:val="32"/>
          <w:szCs w:val="32"/>
        </w:rPr>
        <w:t>对</w:t>
      </w:r>
      <w:r>
        <w:rPr>
          <w:rFonts w:ascii="仿宋_GB2312" w:eastAsia="仿宋_GB2312" w:hAnsi="仿宋" w:cs="仿宋_GB2312"/>
          <w:sz w:val="32"/>
          <w:szCs w:val="32"/>
        </w:rPr>
        <w:t>2020年度接收的34名高校毕业生落户信息在国家统计局网站</w:t>
      </w:r>
      <w:r>
        <w:rPr>
          <w:rFonts w:ascii="仿宋_GB2312" w:eastAsia="仿宋_GB2312" w:hAnsi="仿宋" w:cs="仿宋_GB2312" w:hint="eastAsia"/>
          <w:sz w:val="32"/>
          <w:szCs w:val="32"/>
        </w:rPr>
        <w:t>进行</w:t>
      </w:r>
      <w:r>
        <w:rPr>
          <w:rFonts w:ascii="仿宋_GB2312" w:eastAsia="仿宋_GB2312" w:hAnsi="仿宋_GB2312" w:cs="仿宋_GB2312" w:hint="eastAsia"/>
          <w:sz w:val="32"/>
          <w:szCs w:val="32"/>
        </w:rPr>
        <w:t>公示。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五是</w:t>
      </w:r>
      <w:r>
        <w:rPr>
          <w:rFonts w:ascii="仿宋_GB2312" w:eastAsia="仿宋_GB2312" w:hAnsi="仿宋_GB2312" w:cs="仿宋_GB2312" w:hint="eastAsia"/>
          <w:sz w:val="32"/>
          <w:szCs w:val="32"/>
        </w:rPr>
        <w:t>按程序公布2020年度统计专业技术资格考试相关信息。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Ansi="仿宋" w:cs="仿宋_GB2312"/>
          <w:b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统计督察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执法检查信息公开。一是</w:t>
      </w:r>
      <w:r>
        <w:rPr>
          <w:rFonts w:ascii="仿宋_GB2312" w:eastAsia="仿宋_GB2312" w:hAnsi="仿宋_GB2312" w:cs="仿宋_GB2312"/>
          <w:bCs/>
          <w:sz w:val="32"/>
          <w:szCs w:val="32"/>
        </w:rPr>
        <w:t>及时公开统计督察信息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在国家统计局网站设立统计督察专栏，登载署名文章和答记者问，及时</w:t>
      </w:r>
      <w:r>
        <w:rPr>
          <w:rFonts w:ascii="仿宋_GB2312" w:eastAsia="仿宋_GB2312"/>
          <w:sz w:val="32"/>
          <w:szCs w:val="32"/>
        </w:rPr>
        <w:t>公开督察</w:t>
      </w:r>
      <w:r>
        <w:rPr>
          <w:rFonts w:ascii="仿宋_GB2312" w:eastAsia="仿宋_GB2312" w:hint="eastAsia"/>
          <w:sz w:val="32"/>
          <w:szCs w:val="32"/>
        </w:rPr>
        <w:t>进展</w:t>
      </w:r>
      <w:r>
        <w:rPr>
          <w:rFonts w:ascii="仿宋_GB2312" w:eastAsia="仿宋_GB2312"/>
          <w:sz w:val="32"/>
          <w:szCs w:val="32"/>
        </w:rPr>
        <w:t>情况</w:t>
      </w:r>
      <w:r>
        <w:rPr>
          <w:rFonts w:ascii="仿宋_GB2312" w:eastAsia="仿宋_GB2312" w:hint="eastAsia"/>
          <w:sz w:val="32"/>
          <w:szCs w:val="32"/>
        </w:rPr>
        <w:t>。制作图解《一图看懂统计督察》，深入解读统计督察工作。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int="eastAsia"/>
          <w:kern w:val="0"/>
          <w:sz w:val="32"/>
          <w:szCs w:val="32"/>
        </w:rPr>
        <w:t>动态更新统计</w:t>
      </w:r>
      <w:r>
        <w:rPr>
          <w:rFonts w:ascii="仿宋_GB2312" w:eastAsia="仿宋_GB2312" w:hint="eastAsia"/>
          <w:kern w:val="0"/>
          <w:sz w:val="32"/>
          <w:szCs w:val="32"/>
        </w:rPr>
        <w:lastRenderedPageBreak/>
        <w:t>执法证发放信息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。在国家统计局网站增设“执法证公示”专栏，公示国家统计局本级统计执法证持有人员信息，并及时更新。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强化</w:t>
      </w:r>
      <w:r>
        <w:rPr>
          <w:rFonts w:ascii="仿宋_GB2312" w:eastAsia="仿宋_GB2312" w:hint="eastAsia"/>
          <w:sz w:val="32"/>
          <w:szCs w:val="32"/>
        </w:rPr>
        <w:t>统计领域严重失信企业信息公示。</w:t>
      </w:r>
      <w:r>
        <w:rPr>
          <w:rFonts w:ascii="仿宋_GB2312" w:eastAsia="仿宋_GB2312" w:hint="eastAsia"/>
          <w:kern w:val="0"/>
          <w:sz w:val="32"/>
          <w:szCs w:val="32"/>
        </w:rPr>
        <w:t>通过国家统计局网站、“信用中国”网站和国家企业信用信息公示系统，</w:t>
      </w:r>
      <w:r>
        <w:rPr>
          <w:rFonts w:ascii="仿宋_GB2312" w:eastAsia="仿宋_GB2312" w:hint="eastAsia"/>
          <w:sz w:val="32"/>
          <w:szCs w:val="32"/>
        </w:rPr>
        <w:t>公示统计上严重失信企业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5家。</w:t>
      </w:r>
      <w:r>
        <w:rPr>
          <w:rFonts w:ascii="仿宋_GB2312" w:eastAsia="仿宋_GB2312"/>
          <w:sz w:val="32"/>
          <w:szCs w:val="32"/>
        </w:rPr>
        <w:t>通过国家统计局网站公示</w:t>
      </w:r>
      <w:r>
        <w:rPr>
          <w:rFonts w:ascii="仿宋_GB2312" w:eastAsia="仿宋_GB2312" w:hint="eastAsia"/>
          <w:kern w:val="0"/>
          <w:sz w:val="32"/>
          <w:szCs w:val="32"/>
        </w:rPr>
        <w:t>166家企业的行政处罚信息。</w:t>
      </w:r>
    </w:p>
    <w:p w:rsidR="005100AF" w:rsidRDefault="005100AF">
      <w:pPr>
        <w:ind w:firstLineChars="200" w:firstLine="480"/>
        <w:jc w:val="center"/>
        <w:rPr>
          <w:rFonts w:ascii="楷体" w:eastAsia="楷体" w:hAnsi="楷体" w:cs="楷体"/>
          <w:sz w:val="24"/>
        </w:rPr>
      </w:pPr>
    </w:p>
    <w:p w:rsidR="005100AF" w:rsidRDefault="00265A1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038725" cy="2609850"/>
            <wp:effectExtent l="0" t="0" r="9525" b="0"/>
            <wp:docPr id="7" name="图片 17" descr="失信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失信企业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ind w:firstLineChars="200" w:firstLine="480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失信企业公示</w:t>
      </w:r>
    </w:p>
    <w:p w:rsidR="005100AF" w:rsidRDefault="005100AF">
      <w:pPr>
        <w:ind w:firstLineChars="200" w:firstLine="480"/>
        <w:jc w:val="center"/>
        <w:rPr>
          <w:rFonts w:ascii="楷体" w:eastAsia="楷体" w:hAnsi="楷体" w:cs="楷体"/>
          <w:sz w:val="24"/>
        </w:rPr>
      </w:pPr>
    </w:p>
    <w:p w:rsidR="005100AF" w:rsidRDefault="007063FC">
      <w:pPr>
        <w:tabs>
          <w:tab w:val="left" w:pos="3402"/>
        </w:tabs>
        <w:spacing w:line="620" w:lineRule="exact"/>
        <w:ind w:firstLineChars="200" w:firstLine="643"/>
        <w:jc w:val="left"/>
        <w:rPr>
          <w:rFonts w:ascii="楷体" w:eastAsia="楷体" w:hAnsi="楷体" w:cs="楷体"/>
          <w:sz w:val="24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</w:rPr>
        <w:t>6.人大代表建议和政协委员提案办理结果公开。</w:t>
      </w:r>
      <w:r>
        <w:rPr>
          <w:rFonts w:ascii="仿宋_GB2312" w:eastAsia="仿宋_GB2312" w:hAnsi="宋体" w:cs="宋体" w:hint="eastAsia"/>
          <w:kern w:val="0"/>
          <w:sz w:val="32"/>
        </w:rPr>
        <w:t>国家统计局高度重视建议提案办理工作，自觉接受监督，</w:t>
      </w:r>
      <w:r>
        <w:rPr>
          <w:rFonts w:ascii="仿宋_GB2312" w:eastAsia="仿宋_GB2312" w:hint="eastAsia"/>
          <w:sz w:val="32"/>
          <w:szCs w:val="32"/>
        </w:rPr>
        <w:t>全文</w:t>
      </w:r>
      <w:r>
        <w:rPr>
          <w:rFonts w:ascii="仿宋_GB2312" w:eastAsia="仿宋_GB2312"/>
          <w:sz w:val="32"/>
          <w:szCs w:val="32"/>
        </w:rPr>
        <w:t>公开</w:t>
      </w:r>
      <w:r>
        <w:rPr>
          <w:rFonts w:ascii="仿宋_GB2312" w:eastAsia="仿宋_GB2312" w:hint="eastAsia"/>
          <w:sz w:val="32"/>
          <w:szCs w:val="32"/>
        </w:rPr>
        <w:t>涉及公共利益、公众权益、社会关切的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  <w:lang w:val="en"/>
        </w:rPr>
        <w:t>4</w:t>
      </w:r>
      <w:r>
        <w:rPr>
          <w:rFonts w:ascii="仿宋_GB2312" w:eastAsia="仿宋_GB2312" w:hint="eastAsia"/>
          <w:sz w:val="32"/>
          <w:szCs w:val="32"/>
        </w:rPr>
        <w:t>件</w:t>
      </w:r>
      <w:r>
        <w:rPr>
          <w:rFonts w:ascii="仿宋_GB2312" w:eastAsia="仿宋_GB2312"/>
          <w:sz w:val="32"/>
          <w:szCs w:val="32"/>
        </w:rPr>
        <w:t>建议提案</w:t>
      </w:r>
      <w:r>
        <w:rPr>
          <w:rFonts w:ascii="仿宋_GB2312" w:eastAsia="仿宋_GB2312" w:hint="eastAsia"/>
          <w:sz w:val="32"/>
          <w:szCs w:val="32"/>
        </w:rPr>
        <w:t>办理复文。</w:t>
      </w:r>
    </w:p>
    <w:p w:rsidR="005100AF" w:rsidRDefault="007063FC">
      <w:pPr>
        <w:spacing w:line="620" w:lineRule="exact"/>
        <w:ind w:firstLineChars="200"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</w:rPr>
        <w:t>（四）</w:t>
      </w:r>
      <w:r>
        <w:rPr>
          <w:rFonts w:ascii="楷体" w:eastAsia="楷体" w:hAnsi="楷体" w:cs="楷体" w:hint="eastAsia"/>
          <w:b/>
          <w:bCs/>
          <w:sz w:val="32"/>
          <w:szCs w:val="32"/>
        </w:rPr>
        <w:t>公开</w:t>
      </w:r>
      <w:r>
        <w:rPr>
          <w:rFonts w:ascii="楷体" w:eastAsia="楷体" w:hAnsi="楷体" w:cs="楷体"/>
          <w:b/>
          <w:bCs/>
          <w:sz w:val="32"/>
          <w:szCs w:val="32"/>
        </w:rPr>
        <w:t>平台</w:t>
      </w:r>
      <w:r>
        <w:rPr>
          <w:rFonts w:ascii="楷体" w:eastAsia="楷体" w:hAnsi="楷体" w:cs="楷体" w:hint="eastAsia"/>
          <w:b/>
          <w:bCs/>
          <w:sz w:val="32"/>
          <w:szCs w:val="32"/>
        </w:rPr>
        <w:t>建设稳步</w:t>
      </w:r>
      <w:r>
        <w:rPr>
          <w:rFonts w:ascii="楷体" w:eastAsia="楷体" w:hAnsi="楷体" w:cs="楷体"/>
          <w:b/>
          <w:bCs/>
          <w:sz w:val="32"/>
          <w:szCs w:val="32"/>
        </w:rPr>
        <w:t>推进</w:t>
      </w:r>
      <w:r>
        <w:rPr>
          <w:rFonts w:ascii="楷体" w:eastAsia="楷体" w:hAnsi="楷体" w:cs="楷体" w:hint="eastAsia"/>
          <w:b/>
          <w:bCs/>
          <w:sz w:val="32"/>
          <w:szCs w:val="32"/>
        </w:rPr>
        <w:t>。</w:t>
      </w:r>
    </w:p>
    <w:p w:rsidR="005100AF" w:rsidRDefault="007063FC">
      <w:pPr>
        <w:spacing w:line="62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333333"/>
          <w:sz w:val="32"/>
          <w:szCs w:val="32"/>
        </w:rPr>
        <w:t>1.持续发挥网站信息公开第一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平台作用。一是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国家统计局网站影响力显著提升。2020年，国家统计局网站共发布信息4952条，全年访问量11.9亿次，日均325万次。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面改版</w:t>
      </w:r>
      <w:r>
        <w:rPr>
          <w:rFonts w:ascii="仿宋_GB2312" w:eastAsia="仿宋_GB2312" w:hAnsi="仿宋_GB2312" w:cs="仿宋_GB2312"/>
          <w:sz w:val="32"/>
          <w:szCs w:val="32"/>
        </w:rPr>
        <w:t>政府</w:t>
      </w:r>
      <w:r>
        <w:rPr>
          <w:rFonts w:ascii="仿宋_GB2312" w:eastAsia="仿宋_GB2312" w:hAnsi="仿宋_GB2312" w:cs="仿宋_GB2312" w:hint="eastAsia"/>
          <w:sz w:val="32"/>
          <w:szCs w:val="32"/>
        </w:rPr>
        <w:t>信息</w:t>
      </w:r>
      <w:r>
        <w:rPr>
          <w:rFonts w:ascii="仿宋_GB2312" w:eastAsia="仿宋_GB2312" w:hAnsi="仿宋_GB2312" w:cs="仿宋_GB2312"/>
          <w:sz w:val="32"/>
          <w:szCs w:val="32"/>
        </w:rPr>
        <w:t>公开专栏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。对国家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统计局网站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信息公开专栏进行全面改版，统一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页面风格、规范栏目设置。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更新专栏中《国家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统计局政府信息公开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指南》内容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“法定主动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公开信息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”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目录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。应用新的信息公开编码规则，增加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政策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类</w:t>
      </w:r>
      <w:r>
        <w:rPr>
          <w:rFonts w:ascii="仿宋_GB2312" w:eastAsia="仿宋_GB2312" w:hAnsi="仿宋_GB2312" w:cs="仿宋_GB2312"/>
          <w:sz w:val="32"/>
          <w:szCs w:val="32"/>
          <w:lang w:val="en"/>
        </w:rPr>
        <w:t>文件有效性信息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标识。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三是</w:t>
      </w:r>
      <w:r>
        <w:rPr>
          <w:rFonts w:ascii="仿宋_GB2312" w:eastAsia="仿宋_GB2312" w:hAnsi="仿宋_GB2312" w:cs="仿宋_GB2312" w:hint="eastAsia"/>
          <w:kern w:val="0"/>
          <w:sz w:val="32"/>
        </w:rPr>
        <w:t>推进国家统计局</w:t>
      </w:r>
      <w:r>
        <w:rPr>
          <w:rFonts w:ascii="仿宋_GB2312" w:eastAsia="仿宋_GB2312" w:hAnsi="仿宋" w:hint="eastAsia"/>
          <w:sz w:val="32"/>
          <w:szCs w:val="32"/>
        </w:rPr>
        <w:t>网站</w:t>
      </w:r>
      <w:r>
        <w:rPr>
          <w:rFonts w:ascii="仿宋_GB2312" w:eastAsia="仿宋_GB2312" w:hAnsi="仿宋"/>
          <w:sz w:val="32"/>
          <w:szCs w:val="32"/>
        </w:rPr>
        <w:t>IPv6改造和DNS服务器</w:t>
      </w:r>
      <w:r>
        <w:rPr>
          <w:rFonts w:ascii="仿宋_GB2312" w:eastAsia="仿宋_GB2312" w:hAnsi="仿宋_GB2312" w:cs="仿宋_GB2312" w:hint="eastAsia"/>
          <w:kern w:val="0"/>
          <w:sz w:val="32"/>
        </w:rPr>
        <w:t>改造。</w:t>
      </w:r>
      <w:r>
        <w:rPr>
          <w:rFonts w:ascii="仿宋_GB2312" w:eastAsia="仿宋_GB2312" w:hAnsi="仿宋_GB2312" w:cs="仿宋_GB2312" w:hint="eastAsia"/>
          <w:bCs/>
          <w:spacing w:val="-2"/>
          <w:sz w:val="32"/>
          <w:szCs w:val="28"/>
        </w:rPr>
        <w:t>加强网络安全建设，</w:t>
      </w:r>
      <w:r>
        <w:rPr>
          <w:rFonts w:ascii="仿宋_GB2312" w:eastAsia="仿宋_GB2312" w:hAnsi="仿宋_GB2312" w:cs="仿宋_GB2312" w:hint="eastAsia"/>
          <w:sz w:val="32"/>
          <w:szCs w:val="32"/>
        </w:rPr>
        <w:t>全面强化重要数据和关键信息基础设施保护和监测。</w:t>
      </w:r>
    </w:p>
    <w:p w:rsidR="005100AF" w:rsidRDefault="007063FC">
      <w:pPr>
        <w:spacing w:line="620" w:lineRule="exact"/>
        <w:ind w:firstLineChars="200" w:firstLine="643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_GB2312" w:hint="eastAsia"/>
          <w:b/>
          <w:sz w:val="32"/>
          <w:szCs w:val="32"/>
        </w:rPr>
        <w:t>2</w:t>
      </w:r>
      <w:r>
        <w:rPr>
          <w:rFonts w:ascii="仿宋_GB2312" w:eastAsia="仿宋_GB2312" w:hAnsi="仿宋" w:cs="仿宋_GB2312"/>
          <w:b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持续优化国家统计数据发布库。一是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做好发布库</w:t>
      </w:r>
      <w:r>
        <w:rPr>
          <w:rFonts w:ascii="仿宋_GB2312" w:eastAsia="仿宋_GB2312" w:hAnsi="仿宋_GB2312" w:cs="仿宋_GB2312"/>
          <w:bCs/>
          <w:sz w:val="32"/>
          <w:szCs w:val="32"/>
        </w:rPr>
        <w:t>维护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目前国家统计数据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发布库总指</w:t>
      </w:r>
      <w:r>
        <w:rPr>
          <w:rFonts w:ascii="仿宋_GB2312" w:eastAsia="仿宋_GB2312" w:hAnsi="仿宋" w:hint="eastAsia"/>
          <w:sz w:val="32"/>
          <w:szCs w:val="32"/>
        </w:rPr>
        <w:t>标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量</w:t>
      </w:r>
      <w:r>
        <w:rPr>
          <w:rFonts w:ascii="仿宋_GB2312" w:eastAsia="仿宋_GB2312" w:hAnsi="仿宋"/>
          <w:sz w:val="32"/>
          <w:szCs w:val="32"/>
        </w:rPr>
        <w:t>7.8万个，总数据量达12</w:t>
      </w:r>
      <w:r>
        <w:rPr>
          <w:rFonts w:ascii="仿宋_GB2312" w:eastAsia="仿宋_GB2312" w:hAnsi="仿宋" w:hint="eastAsia"/>
          <w:sz w:val="32"/>
          <w:szCs w:val="32"/>
        </w:rPr>
        <w:t>09</w:t>
      </w:r>
      <w:r>
        <w:rPr>
          <w:rFonts w:ascii="仿宋_GB2312" w:eastAsia="仿宋_GB2312" w:hAnsi="仿宋"/>
          <w:sz w:val="32"/>
          <w:szCs w:val="32"/>
        </w:rPr>
        <w:t>万笔，累计访问量5.1亿次，注册用户量9</w:t>
      </w:r>
      <w:r>
        <w:rPr>
          <w:rFonts w:ascii="仿宋_GB2312" w:eastAsia="仿宋_GB2312" w:hAnsi="仿宋" w:hint="eastAsia"/>
          <w:sz w:val="32"/>
          <w:szCs w:val="32"/>
        </w:rPr>
        <w:t>1.8</w:t>
      </w:r>
      <w:r>
        <w:rPr>
          <w:rFonts w:ascii="仿宋_GB2312" w:eastAsia="仿宋_GB2312" w:hAnsi="仿宋"/>
          <w:sz w:val="32"/>
          <w:szCs w:val="32"/>
        </w:rPr>
        <w:t>万</w:t>
      </w:r>
      <w:r>
        <w:rPr>
          <w:rFonts w:ascii="仿宋_GB2312" w:eastAsia="仿宋_GB2312" w:hAnsi="仿宋" w:hint="eastAsia"/>
          <w:sz w:val="32"/>
          <w:szCs w:val="32"/>
        </w:rPr>
        <w:t>，其中2020年新增注册用户16.6万。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黑体" w:hint="eastAsia"/>
          <w:sz w:val="32"/>
          <w:szCs w:val="32"/>
        </w:rPr>
        <w:t>丰富发布库内容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" w:hint="eastAsia"/>
          <w:sz w:val="32"/>
          <w:szCs w:val="32"/>
        </w:rPr>
        <w:t>新增</w:t>
      </w:r>
      <w:r>
        <w:rPr>
          <w:rFonts w:ascii="仿宋_GB2312" w:eastAsia="仿宋_GB2312" w:hAnsi="仿宋" w:hint="eastAsia"/>
          <w:kern w:val="0"/>
          <w:sz w:val="32"/>
          <w:szCs w:val="32"/>
        </w:rPr>
        <w:t>2017、2018年非竞争型投入产出表（42部门）数据</w:t>
      </w:r>
      <w:r>
        <w:rPr>
          <w:rFonts w:ascii="仿宋_GB2312" w:eastAsia="仿宋_GB2312" w:hAnsi="仿宋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</w:t>
      </w:r>
      <w:r>
        <w:rPr>
          <w:rFonts w:ascii="仿宋_GB2312" w:eastAsia="仿宋_GB2312" w:hAnsi="仿宋" w:hint="eastAsia"/>
          <w:b/>
          <w:sz w:val="32"/>
          <w:szCs w:val="32"/>
        </w:rPr>
        <w:t>是</w:t>
      </w:r>
      <w:r>
        <w:rPr>
          <w:rFonts w:ascii="仿宋_GB2312" w:eastAsia="仿宋_GB2312" w:hint="eastAsia"/>
          <w:sz w:val="32"/>
          <w:szCs w:val="32"/>
        </w:rPr>
        <w:t>提升数据服务效率，做到主要指标发布后1—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个工作日内完成入库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:rsidR="005100AF" w:rsidRDefault="007063FC">
      <w:pPr>
        <w:spacing w:line="62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color w:val="333333"/>
          <w:sz w:val="32"/>
          <w:szCs w:val="32"/>
          <w:lang w:val="en"/>
        </w:rPr>
        <w:t>3.</w:t>
      </w:r>
      <w:r>
        <w:rPr>
          <w:rFonts w:ascii="仿宋_GB2312" w:eastAsia="仿宋_GB2312" w:hAnsi="仿宋_GB2312" w:cs="仿宋_GB2312" w:hint="eastAsia"/>
          <w:b/>
          <w:bCs/>
          <w:color w:val="333333"/>
          <w:sz w:val="32"/>
          <w:szCs w:val="32"/>
          <w:lang w:val="en"/>
        </w:rPr>
        <w:t>不断</w:t>
      </w:r>
      <w:r>
        <w:rPr>
          <w:rFonts w:ascii="仿宋_GB2312" w:eastAsia="仿宋_GB2312" w:hAnsi="黑体" w:hint="eastAsia"/>
          <w:b/>
          <w:sz w:val="32"/>
          <w:szCs w:val="32"/>
        </w:rPr>
        <w:t>拓展统计数据发布平台。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推进“数据中国”客户端升级，更新国家统计局新媒体服务网页，提供国家统计局各大新媒体平台入口，配合更新中国政府网“统计数据”栏目，为国务院新闻办公室客户端加载数据新闻解读稿350余篇。</w:t>
      </w:r>
      <w:r>
        <w:rPr>
          <w:rFonts w:ascii="仿宋_GB2312" w:eastAsia="仿宋_GB2312" w:hAnsi="仿宋" w:hint="eastAsia"/>
          <w:sz w:val="32"/>
          <w:szCs w:val="32"/>
        </w:rPr>
        <w:t>推进</w:t>
      </w:r>
      <w:r>
        <w:rPr>
          <w:rFonts w:ascii="仿宋_GB2312" w:eastAsia="仿宋_GB2312" w:hAnsi="仿宋_GB2312" w:cs="仿宋_GB2312" w:hint="eastAsia"/>
          <w:sz w:val="32"/>
          <w:szCs w:val="32"/>
        </w:rPr>
        <w:t>微观数据库开发应用</w:t>
      </w:r>
      <w:r>
        <w:rPr>
          <w:rFonts w:ascii="仿宋_GB2312" w:eastAsia="仿宋_GB2312" w:hint="eastAsia"/>
          <w:sz w:val="32"/>
          <w:szCs w:val="32"/>
        </w:rPr>
        <w:t>，国家统计局-北京大学数据开发中心</w:t>
      </w:r>
      <w:r>
        <w:rPr>
          <w:rFonts w:ascii="仿宋_GB2312" w:eastAsia="仿宋_GB2312"/>
          <w:sz w:val="32"/>
          <w:szCs w:val="32"/>
        </w:rPr>
        <w:t>于</w:t>
      </w:r>
      <w:r>
        <w:rPr>
          <w:rFonts w:ascii="仿宋_GB2312" w:eastAsia="仿宋_GB2312" w:hint="eastAsia"/>
          <w:sz w:val="32"/>
          <w:szCs w:val="32"/>
        </w:rPr>
        <w:t>11月</w:t>
      </w:r>
      <w:r>
        <w:rPr>
          <w:rFonts w:ascii="仿宋_GB2312" w:eastAsia="仿宋_GB2312"/>
          <w:sz w:val="32"/>
          <w:szCs w:val="32"/>
        </w:rPr>
        <w:t>19</w:t>
      </w:r>
      <w:r>
        <w:rPr>
          <w:rFonts w:ascii="仿宋_GB2312" w:eastAsia="仿宋_GB2312" w:hint="eastAsia"/>
          <w:sz w:val="32"/>
          <w:szCs w:val="32"/>
        </w:rPr>
        <w:t>日</w:t>
      </w:r>
      <w:r>
        <w:rPr>
          <w:rFonts w:ascii="仿宋_GB2312" w:eastAsia="仿宋_GB2312"/>
          <w:sz w:val="32"/>
          <w:szCs w:val="32"/>
        </w:rPr>
        <w:t>顺利</w:t>
      </w:r>
      <w:r>
        <w:rPr>
          <w:rFonts w:ascii="仿宋_GB2312" w:eastAsia="仿宋_GB2312" w:hint="eastAsia"/>
          <w:sz w:val="32"/>
          <w:szCs w:val="32"/>
        </w:rPr>
        <w:t>举行签约和揭牌仪式</w:t>
      </w:r>
      <w:r>
        <w:rPr>
          <w:rFonts w:ascii="仿宋_GB2312" w:eastAsia="仿宋_GB2312"/>
          <w:sz w:val="32"/>
          <w:szCs w:val="32"/>
        </w:rPr>
        <w:t>。</w:t>
      </w:r>
    </w:p>
    <w:p w:rsidR="005100AF" w:rsidRDefault="00265A1C">
      <w:pPr>
        <w:jc w:val="center"/>
      </w:pPr>
      <w:r>
        <w:rPr>
          <w:noProof/>
        </w:rPr>
        <w:lastRenderedPageBreak/>
        <w:drawing>
          <wp:inline distT="0" distB="0" distL="0" distR="0">
            <wp:extent cx="5038725" cy="3362325"/>
            <wp:effectExtent l="0" t="0" r="9525" b="9525"/>
            <wp:docPr id="8" name="图片 8" descr="http://www.stats.gov.cn/tjgz/tjdt/202011/W020201120627796870910_r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http://www.stats.gov.cn/tjgz/tjdt/202011/W020201120627796870910_r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F" w:rsidRDefault="007063FC">
      <w:pPr>
        <w:widowControl/>
        <w:ind w:firstLineChars="200" w:firstLine="480"/>
        <w:jc w:val="center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楷体" w:eastAsia="楷体" w:hAnsi="楷体" w:cs="楷体" w:hint="eastAsia"/>
          <w:sz w:val="24"/>
        </w:rPr>
        <w:t>国家统计局-北京大学数据开发中心签约暨揭牌仪式</w:t>
      </w:r>
    </w:p>
    <w:p w:rsidR="005100AF" w:rsidRDefault="007063FC">
      <w:pPr>
        <w:widowControl/>
        <w:shd w:val="clear" w:color="auto" w:fill="FFFFFF"/>
        <w:spacing w:beforeLines="50" w:before="156" w:afterLines="50" w:after="156" w:line="600" w:lineRule="exact"/>
        <w:ind w:firstLineChars="200" w:firstLine="640"/>
        <w:outlineLvl w:val="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二、主动公开政府信息情况</w:t>
      </w:r>
    </w:p>
    <w:p w:rsidR="005100AF" w:rsidRDefault="005100AF">
      <w:pPr>
        <w:widowControl/>
        <w:shd w:val="clear" w:color="auto" w:fill="FFFFFF"/>
        <w:snapToGrid w:val="0"/>
        <w:spacing w:line="240" w:lineRule="exact"/>
        <w:ind w:firstLineChars="200" w:firstLine="420"/>
        <w:outlineLvl w:val="0"/>
        <w:rPr>
          <w:rFonts w:ascii="黑体" w:eastAsia="黑体" w:hAnsi="黑体" w:cs="宋体"/>
          <w:bCs/>
          <w:kern w:val="0"/>
          <w:szCs w:val="21"/>
        </w:rPr>
      </w:pPr>
    </w:p>
    <w:tbl>
      <w:tblPr>
        <w:tblW w:w="81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3"/>
        <w:gridCol w:w="1875"/>
        <w:gridCol w:w="6"/>
        <w:gridCol w:w="1265"/>
        <w:gridCol w:w="1881"/>
      </w:tblGrid>
      <w:tr w:rsidR="005100AF">
        <w:trPr>
          <w:trHeight w:val="495"/>
          <w:jc w:val="center"/>
        </w:trPr>
        <w:tc>
          <w:tcPr>
            <w:tcW w:w="8140" w:type="dxa"/>
            <w:gridSpan w:val="5"/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第二十条第（一）项</w:t>
            </w:r>
          </w:p>
        </w:tc>
      </w:tr>
      <w:tr w:rsidR="005100AF">
        <w:trPr>
          <w:trHeight w:val="615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本年新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本年新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对外公开总数量</w:t>
            </w:r>
          </w:p>
        </w:tc>
      </w:tr>
      <w:tr w:rsidR="005100AF">
        <w:trPr>
          <w:trHeight w:val="422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12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7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12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31</w:t>
            </w:r>
          </w:p>
        </w:tc>
      </w:tr>
      <w:tr w:rsidR="005100AF">
        <w:trPr>
          <w:trHeight w:val="454"/>
          <w:jc w:val="center"/>
        </w:trPr>
        <w:tc>
          <w:tcPr>
            <w:tcW w:w="8140" w:type="dxa"/>
            <w:gridSpan w:val="5"/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第二十条第（五）项</w:t>
            </w:r>
          </w:p>
        </w:tc>
      </w:tr>
      <w:tr w:rsidR="005100AF">
        <w:trPr>
          <w:trHeight w:val="418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处理决定数量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</w:t>
            </w:r>
          </w:p>
        </w:tc>
        <w:tc>
          <w:tcPr>
            <w:tcW w:w="12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0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149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12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5100AF">
        <w:trPr>
          <w:trHeight w:val="454"/>
          <w:jc w:val="center"/>
        </w:trPr>
        <w:tc>
          <w:tcPr>
            <w:tcW w:w="8140" w:type="dxa"/>
            <w:gridSpan w:val="5"/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第二十条第（六）项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处理决定数量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31</w:t>
            </w:r>
          </w:p>
        </w:tc>
        <w:tc>
          <w:tcPr>
            <w:tcW w:w="12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0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262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12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0</w:t>
            </w:r>
          </w:p>
        </w:tc>
        <w:tc>
          <w:tcPr>
            <w:tcW w:w="188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</w:tr>
      <w:tr w:rsidR="005100AF">
        <w:trPr>
          <w:trHeight w:val="454"/>
          <w:jc w:val="center"/>
        </w:trPr>
        <w:tc>
          <w:tcPr>
            <w:tcW w:w="8140" w:type="dxa"/>
            <w:gridSpan w:val="5"/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第二十条第（八）项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行政事业性收费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314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5100AF">
        <w:trPr>
          <w:trHeight w:val="454"/>
          <w:jc w:val="center"/>
        </w:trPr>
        <w:tc>
          <w:tcPr>
            <w:tcW w:w="8140" w:type="dxa"/>
            <w:gridSpan w:val="5"/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第二十条第（九）项</w:t>
            </w:r>
          </w:p>
        </w:tc>
      </w:tr>
      <w:tr w:rsidR="005100AF">
        <w:trPr>
          <w:trHeight w:val="526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采购总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金额</w:t>
            </w:r>
          </w:p>
        </w:tc>
      </w:tr>
      <w:tr w:rsidR="005100AF">
        <w:trPr>
          <w:trHeight w:val="454"/>
          <w:jc w:val="center"/>
        </w:trPr>
        <w:tc>
          <w:tcPr>
            <w:tcW w:w="31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2409项</w:t>
            </w:r>
          </w:p>
        </w:tc>
        <w:tc>
          <w:tcPr>
            <w:tcW w:w="314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58797.41万元</w:t>
            </w:r>
          </w:p>
        </w:tc>
      </w:tr>
    </w:tbl>
    <w:p w:rsidR="005100AF" w:rsidRDefault="007063FC">
      <w:pPr>
        <w:widowControl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shd w:val="clear" w:color="auto" w:fill="FFFFFF"/>
          <w:lang w:bidi="ar"/>
        </w:rPr>
        <w:t xml:space="preserve"> </w:t>
      </w:r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注：含国家统计局调查</w:t>
      </w:r>
      <w:proofErr w:type="gramStart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队系统</w:t>
      </w:r>
      <w:proofErr w:type="gramEnd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数据。</w:t>
      </w:r>
    </w:p>
    <w:p w:rsidR="005100AF" w:rsidRDefault="007063FC">
      <w:pPr>
        <w:widowControl/>
        <w:shd w:val="clear" w:color="auto" w:fill="FFFFFF"/>
        <w:spacing w:beforeLines="50" w:before="156" w:afterLines="50" w:after="156" w:line="600" w:lineRule="exact"/>
        <w:ind w:firstLineChars="200" w:firstLine="640"/>
        <w:outlineLvl w:val="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三、收到和处理政府信息公开申请情况</w:t>
      </w:r>
    </w:p>
    <w:tbl>
      <w:tblPr>
        <w:tblW w:w="81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"/>
        <w:gridCol w:w="1044"/>
        <w:gridCol w:w="1978"/>
        <w:gridCol w:w="581"/>
        <w:gridCol w:w="625"/>
        <w:gridCol w:w="651"/>
        <w:gridCol w:w="898"/>
        <w:gridCol w:w="842"/>
        <w:gridCol w:w="425"/>
        <w:gridCol w:w="651"/>
      </w:tblGrid>
      <w:tr w:rsidR="005100AF">
        <w:trPr>
          <w:cantSplit/>
          <w:trHeight w:val="411"/>
          <w:jc w:val="center"/>
        </w:trPr>
        <w:tc>
          <w:tcPr>
            <w:tcW w:w="3484" w:type="dxa"/>
            <w:gridSpan w:val="3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（本列数据的勾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稽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关系为：第一项加第二项之和，等于第三项加第四项之和）</w:t>
            </w:r>
          </w:p>
        </w:tc>
        <w:tc>
          <w:tcPr>
            <w:tcW w:w="4673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5100AF">
        <w:trPr>
          <w:cantSplit/>
          <w:trHeight w:val="375"/>
          <w:jc w:val="center"/>
        </w:trPr>
        <w:tc>
          <w:tcPr>
            <w:tcW w:w="3484" w:type="dxa"/>
            <w:gridSpan w:val="3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8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344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5100AF">
        <w:trPr>
          <w:cantSplit/>
          <w:trHeight w:val="536"/>
          <w:jc w:val="center"/>
        </w:trPr>
        <w:tc>
          <w:tcPr>
            <w:tcW w:w="3484" w:type="dxa"/>
            <w:gridSpan w:val="3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81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651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5100AF">
        <w:trPr>
          <w:cantSplit/>
          <w:trHeight w:val="428"/>
          <w:jc w:val="center"/>
        </w:trPr>
        <w:tc>
          <w:tcPr>
            <w:tcW w:w="348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134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9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14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166</w:t>
            </w:r>
          </w:p>
        </w:tc>
      </w:tr>
      <w:tr w:rsidR="005100AF">
        <w:trPr>
          <w:cantSplit/>
          <w:trHeight w:val="321"/>
          <w:jc w:val="center"/>
        </w:trPr>
        <w:tc>
          <w:tcPr>
            <w:tcW w:w="348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</w:p>
        </w:tc>
      </w:tr>
      <w:tr w:rsidR="005100AF">
        <w:trPr>
          <w:cantSplit/>
          <w:trHeight w:val="309"/>
          <w:jc w:val="center"/>
        </w:trPr>
        <w:tc>
          <w:tcPr>
            <w:tcW w:w="4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30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99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13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128</w:t>
            </w:r>
          </w:p>
        </w:tc>
      </w:tr>
      <w:tr w:rsidR="005100AF">
        <w:trPr>
          <w:cantSplit/>
          <w:trHeight w:val="480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0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（二）部分公开</w:t>
            </w:r>
            <w:r>
              <w:rPr>
                <w:rFonts w:ascii="楷体" w:eastAsia="楷体" w:hAnsi="楷体" w:cs="宋体" w:hint="eastAsia"/>
                <w:spacing w:val="-4"/>
                <w:kern w:val="0"/>
                <w:sz w:val="20"/>
                <w:szCs w:val="20"/>
              </w:rPr>
              <w:t>（区分处理的，只计这一情形，不计其他情形）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</w:p>
        </w:tc>
      </w:tr>
      <w:tr w:rsidR="005100AF">
        <w:trPr>
          <w:cantSplit/>
          <w:trHeight w:val="332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3.危及“三安全</w:t>
            </w:r>
            <w:proofErr w:type="gramStart"/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90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24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25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</w:p>
        </w:tc>
      </w:tr>
      <w:tr w:rsidR="005100AF">
        <w:trPr>
          <w:cantSplit/>
          <w:trHeight w:val="468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（五）</w:t>
            </w:r>
            <w:proofErr w:type="gramStart"/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不予处理</w:t>
            </w:r>
            <w:proofErr w:type="gramEnd"/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</w:tr>
      <w:tr w:rsidR="005100AF">
        <w:trPr>
          <w:cantSplit/>
          <w:trHeight w:val="309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</w:tr>
      <w:tr w:rsidR="005100AF">
        <w:trPr>
          <w:cantSplit/>
          <w:trHeight w:val="454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717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</w:tr>
      <w:tr w:rsidR="005100AF">
        <w:trPr>
          <w:cantSplit/>
          <w:trHeight w:val="321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0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  <w:tr w:rsidR="005100AF">
        <w:trPr>
          <w:cantSplit/>
          <w:trHeight w:val="370"/>
          <w:jc w:val="center"/>
        </w:trPr>
        <w:tc>
          <w:tcPr>
            <w:tcW w:w="462" w:type="dxa"/>
            <w:vMerge/>
            <w:vAlign w:val="center"/>
          </w:tcPr>
          <w:p w:rsidR="005100AF" w:rsidRDefault="005100AF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0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135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14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168</w:t>
            </w:r>
          </w:p>
        </w:tc>
      </w:tr>
      <w:tr w:rsidR="005100AF">
        <w:trPr>
          <w:cantSplit/>
          <w:trHeight w:val="326"/>
          <w:jc w:val="center"/>
        </w:trPr>
        <w:tc>
          <w:tcPr>
            <w:tcW w:w="348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5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</w:tr>
    </w:tbl>
    <w:p w:rsidR="005100AF" w:rsidRDefault="007063FC">
      <w:pPr>
        <w:widowControl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shd w:val="clear" w:color="auto" w:fill="FFFFFF"/>
          <w:lang w:bidi="ar"/>
        </w:rPr>
        <w:t xml:space="preserve"> </w:t>
      </w:r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注：含国家统计局调查</w:t>
      </w:r>
      <w:proofErr w:type="gramStart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队系统</w:t>
      </w:r>
      <w:proofErr w:type="gramEnd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数据。</w:t>
      </w:r>
    </w:p>
    <w:p w:rsidR="005100AF" w:rsidRDefault="007063FC">
      <w:pPr>
        <w:widowControl/>
        <w:shd w:val="clear" w:color="auto" w:fill="FFFFFF"/>
        <w:spacing w:beforeLines="50" w:before="156" w:afterLines="50" w:after="156" w:line="600" w:lineRule="exact"/>
        <w:ind w:firstLineChars="200" w:firstLine="640"/>
        <w:outlineLvl w:val="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四、政府信息公开行政复议、行政诉讼情况</w:t>
      </w:r>
    </w:p>
    <w:p w:rsidR="005100AF" w:rsidRDefault="005100AF">
      <w:pPr>
        <w:widowControl/>
        <w:shd w:val="clear" w:color="auto" w:fill="FFFFFF"/>
        <w:snapToGrid w:val="0"/>
        <w:spacing w:line="240" w:lineRule="exact"/>
        <w:ind w:firstLineChars="200" w:firstLine="420"/>
        <w:outlineLvl w:val="0"/>
        <w:rPr>
          <w:rFonts w:ascii="黑体" w:eastAsia="黑体" w:hAnsi="黑体" w:cs="宋体"/>
          <w:bCs/>
          <w:kern w:val="0"/>
          <w:szCs w:val="21"/>
        </w:rPr>
      </w:pPr>
    </w:p>
    <w:tbl>
      <w:tblPr>
        <w:tblW w:w="82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502"/>
        <w:gridCol w:w="502"/>
        <w:gridCol w:w="502"/>
        <w:gridCol w:w="502"/>
        <w:gridCol w:w="594"/>
        <w:gridCol w:w="595"/>
        <w:gridCol w:w="594"/>
        <w:gridCol w:w="595"/>
        <w:gridCol w:w="595"/>
        <w:gridCol w:w="545"/>
        <w:gridCol w:w="546"/>
        <w:gridCol w:w="546"/>
        <w:gridCol w:w="546"/>
        <w:gridCol w:w="546"/>
      </w:tblGrid>
      <w:tr w:rsidR="005100AF">
        <w:trPr>
          <w:jc w:val="center"/>
        </w:trPr>
        <w:tc>
          <w:tcPr>
            <w:tcW w:w="251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702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行政诉讼</w:t>
            </w:r>
          </w:p>
        </w:tc>
      </w:tr>
      <w:tr w:rsidR="005100AF">
        <w:trPr>
          <w:jc w:val="center"/>
        </w:trPr>
        <w:tc>
          <w:tcPr>
            <w:tcW w:w="50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50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50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50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50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3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2729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5100AF">
        <w:trPr>
          <w:jc w:val="center"/>
        </w:trPr>
        <w:tc>
          <w:tcPr>
            <w:tcW w:w="502" w:type="dxa"/>
            <w:vMerge/>
            <w:vAlign w:val="center"/>
          </w:tcPr>
          <w:p w:rsidR="005100AF" w:rsidRDefault="005100A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2" w:type="dxa"/>
            <w:vMerge/>
            <w:vAlign w:val="center"/>
          </w:tcPr>
          <w:p w:rsidR="005100AF" w:rsidRDefault="005100A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2" w:type="dxa"/>
            <w:vMerge/>
            <w:vAlign w:val="center"/>
          </w:tcPr>
          <w:p w:rsidR="005100AF" w:rsidRDefault="005100A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2" w:type="dxa"/>
            <w:vMerge/>
            <w:vAlign w:val="center"/>
          </w:tcPr>
          <w:p w:rsidR="005100AF" w:rsidRDefault="005100A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2" w:type="dxa"/>
            <w:vMerge/>
            <w:vAlign w:val="center"/>
          </w:tcPr>
          <w:p w:rsidR="005100AF" w:rsidRDefault="005100A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5100AF">
        <w:trPr>
          <w:trHeight w:val="473"/>
          <w:jc w:val="center"/>
        </w:trPr>
        <w:tc>
          <w:tcPr>
            <w:tcW w:w="5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5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5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5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AF" w:rsidRDefault="007063F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</w:tr>
    </w:tbl>
    <w:p w:rsidR="005100AF" w:rsidRDefault="007063FC">
      <w:pPr>
        <w:widowControl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shd w:val="clear" w:color="auto" w:fill="FFFFFF"/>
          <w:lang w:bidi="ar"/>
        </w:rPr>
        <w:t xml:space="preserve"> </w:t>
      </w:r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注：含国家统计局调查</w:t>
      </w:r>
      <w:proofErr w:type="gramStart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队系统</w:t>
      </w:r>
      <w:proofErr w:type="gramEnd"/>
      <w:r>
        <w:rPr>
          <w:rFonts w:ascii="楷体" w:eastAsia="楷体" w:hAnsi="楷体" w:cs="楷体"/>
          <w:color w:val="000000"/>
          <w:kern w:val="0"/>
          <w:sz w:val="24"/>
          <w:shd w:val="clear" w:color="auto" w:fill="FFFFFF"/>
          <w:lang w:bidi="ar"/>
        </w:rPr>
        <w:t>数据。</w:t>
      </w:r>
    </w:p>
    <w:p w:rsidR="005100AF" w:rsidRDefault="007063FC">
      <w:pPr>
        <w:widowControl/>
        <w:shd w:val="clear" w:color="auto" w:fill="FFFFFF"/>
        <w:spacing w:beforeLines="50" w:before="156" w:line="600" w:lineRule="exact"/>
        <w:ind w:firstLineChars="200" w:firstLine="640"/>
        <w:outlineLvl w:val="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五、存在的主要问题及改进措施</w:t>
      </w:r>
    </w:p>
    <w:p w:rsidR="005100AF" w:rsidRDefault="007063FC">
      <w:pPr>
        <w:shd w:val="clear" w:color="auto" w:fill="FFFFFF"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2020年，国家统计局在政府信息公开方面取得良好成效，但是也存在信息发布</w:t>
      </w:r>
      <w:r>
        <w:rPr>
          <w:rFonts w:ascii="仿宋_GB2312" w:eastAsia="仿宋_GB2312" w:hint="eastAsia"/>
          <w:sz w:val="32"/>
          <w:szCs w:val="32"/>
        </w:rPr>
        <w:t>解读的深度广度</w:t>
      </w:r>
      <w:r>
        <w:rPr>
          <w:rFonts w:ascii="仿宋_GB2312" w:eastAsia="仿宋_GB2312"/>
          <w:sz w:val="32"/>
          <w:szCs w:val="32"/>
        </w:rPr>
        <w:t>精度</w:t>
      </w:r>
      <w:r>
        <w:rPr>
          <w:rFonts w:ascii="仿宋_GB2312" w:eastAsia="仿宋_GB2312" w:hint="eastAsia"/>
          <w:sz w:val="32"/>
          <w:szCs w:val="32"/>
        </w:rPr>
        <w:t>仍需</w:t>
      </w:r>
      <w:r>
        <w:rPr>
          <w:rFonts w:ascii="仿宋_GB2312" w:eastAsia="仿宋_GB2312"/>
          <w:sz w:val="32"/>
          <w:szCs w:val="32"/>
        </w:rPr>
        <w:t>提升</w:t>
      </w:r>
      <w:r>
        <w:rPr>
          <w:rFonts w:ascii="仿宋_GB2312" w:eastAsia="仿宋_GB2312" w:hint="eastAsia"/>
          <w:sz w:val="32"/>
          <w:szCs w:val="32"/>
        </w:rPr>
        <w:t>、对数据</w:t>
      </w:r>
      <w:r>
        <w:rPr>
          <w:rFonts w:ascii="仿宋_GB2312" w:eastAsia="仿宋_GB2312"/>
          <w:sz w:val="32"/>
          <w:szCs w:val="32"/>
        </w:rPr>
        <w:t>资源的</w:t>
      </w:r>
      <w:r>
        <w:rPr>
          <w:rFonts w:ascii="仿宋_GB2312" w:eastAsia="仿宋_GB2312" w:hint="eastAsia"/>
          <w:sz w:val="32"/>
          <w:szCs w:val="32"/>
        </w:rPr>
        <w:t>挖掘利用有待</w:t>
      </w:r>
      <w:r>
        <w:rPr>
          <w:rFonts w:ascii="仿宋_GB2312" w:eastAsia="仿宋_GB2312"/>
          <w:sz w:val="32"/>
          <w:szCs w:val="32"/>
        </w:rPr>
        <w:t>深化</w:t>
      </w:r>
      <w:r>
        <w:rPr>
          <w:rFonts w:ascii="仿宋_GB2312" w:eastAsia="仿宋_GB2312" w:hint="eastAsia"/>
          <w:sz w:val="32"/>
          <w:szCs w:val="32"/>
        </w:rPr>
        <w:t>、调查队</w:t>
      </w:r>
      <w:r>
        <w:rPr>
          <w:rFonts w:ascii="仿宋_GB2312" w:eastAsia="仿宋_GB2312"/>
          <w:sz w:val="32"/>
          <w:szCs w:val="32"/>
        </w:rPr>
        <w:t>系统信息公开工作</w:t>
      </w:r>
      <w:r>
        <w:rPr>
          <w:rFonts w:ascii="仿宋_GB2312" w:eastAsia="仿宋_GB2312" w:hint="eastAsia"/>
          <w:sz w:val="32"/>
          <w:szCs w:val="32"/>
        </w:rPr>
        <w:t>规范性</w:t>
      </w:r>
      <w:r>
        <w:rPr>
          <w:rFonts w:ascii="仿宋_GB2312" w:eastAsia="仿宋_GB2312"/>
          <w:sz w:val="32"/>
          <w:szCs w:val="32"/>
        </w:rPr>
        <w:t>仍</w:t>
      </w:r>
      <w:r>
        <w:rPr>
          <w:rFonts w:ascii="仿宋_GB2312" w:eastAsia="仿宋_GB2312" w:hint="eastAsia"/>
          <w:sz w:val="32"/>
          <w:szCs w:val="32"/>
        </w:rPr>
        <w:t>需加强</w:t>
      </w:r>
      <w:r>
        <w:rPr>
          <w:rFonts w:ascii="仿宋_GB2312" w:eastAsia="仿宋_GB2312" w:hAnsi="仿宋_GB2312" w:cs="仿宋_GB2312" w:hint="eastAsia"/>
          <w:sz w:val="32"/>
          <w:szCs w:val="32"/>
        </w:rPr>
        <w:t>等问题。</w:t>
      </w:r>
      <w:r>
        <w:rPr>
          <w:rFonts w:ascii="仿宋_GB2312" w:eastAsia="仿宋_GB2312" w:hAnsi="宋体" w:cs="宋体"/>
          <w:kern w:val="0"/>
          <w:sz w:val="32"/>
          <w:szCs w:val="32"/>
        </w:rPr>
        <w:t>下一步，国家统计局将重点做好以下几方面工作：</w:t>
      </w:r>
    </w:p>
    <w:p w:rsidR="005100AF" w:rsidRDefault="007063FC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kern w:val="0"/>
          <w:sz w:val="32"/>
          <w:szCs w:val="32"/>
        </w:rPr>
        <w:t>（一）强化</w:t>
      </w:r>
      <w:r>
        <w:rPr>
          <w:rFonts w:ascii="楷体" w:eastAsia="楷体" w:hAnsi="楷体" w:cs="楷体" w:hint="eastAsia"/>
          <w:b/>
          <w:bCs/>
          <w:sz w:val="32"/>
          <w:szCs w:val="32"/>
        </w:rPr>
        <w:t>信息发布解读，提升统计服务效果。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积极</w:t>
      </w:r>
      <w:r>
        <w:rPr>
          <w:rFonts w:ascii="仿宋_GB2312" w:eastAsia="仿宋_GB2312" w:hAnsi="宋体" w:hint="eastAsia"/>
          <w:sz w:val="32"/>
          <w:szCs w:val="32"/>
        </w:rPr>
        <w:t>稳妥推动条件成熟的统计指标发布，更加全面客观反映经济社会发展。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宋体" w:hint="eastAsia"/>
          <w:sz w:val="32"/>
          <w:szCs w:val="32"/>
        </w:rPr>
        <w:t>不断提升</w:t>
      </w:r>
      <w:r>
        <w:rPr>
          <w:rFonts w:ascii="仿宋_GB2312" w:eastAsia="仿宋_GB2312" w:hAnsi="黑体" w:hint="eastAsia"/>
          <w:sz w:val="32"/>
          <w:szCs w:val="32"/>
        </w:rPr>
        <w:t>数据解读影响力。</w:t>
      </w:r>
      <w:r>
        <w:rPr>
          <w:rFonts w:ascii="仿宋_GB2312" w:eastAsia="仿宋_GB2312" w:hAnsi="仿宋_GB2312" w:cs="仿宋_GB2312" w:hint="eastAsia"/>
          <w:sz w:val="32"/>
          <w:szCs w:val="32"/>
        </w:rPr>
        <w:t>强化选题设计，运用多媒体产品进行数据发布及解读、统计知识普及和热点回应等，满足社会公众多元化需求。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Calibri" w:hint="eastAsia"/>
          <w:kern w:val="0"/>
          <w:sz w:val="32"/>
          <w:szCs w:val="32"/>
        </w:rPr>
        <w:t>进一步拓展微观数据开发开放领域，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为学术研究提供更加丰富的数据资源。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楷体_GB2312" w:eastAsia="楷体_GB2312" w:hAnsi="仿宋_GB2312" w:cs="仿宋_GB2312" w:hint="eastAsia"/>
          <w:b/>
          <w:sz w:val="32"/>
          <w:szCs w:val="32"/>
        </w:rPr>
        <w:lastRenderedPageBreak/>
        <w:t>（二）挖掘统计数据</w:t>
      </w:r>
      <w:r>
        <w:rPr>
          <w:rFonts w:ascii="楷体_GB2312" w:eastAsia="楷体_GB2312" w:hint="eastAsia"/>
          <w:b/>
          <w:sz w:val="32"/>
          <w:szCs w:val="32"/>
        </w:rPr>
        <w:t>资源，助力重点工作宣传。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发挥统计优势，用丰富的数据、图表和资料，做好建</w:t>
      </w:r>
      <w:r>
        <w:rPr>
          <w:rFonts w:ascii="仿宋_GB2312" w:eastAsia="仿宋_GB2312" w:hint="eastAsia"/>
          <w:sz w:val="32"/>
          <w:szCs w:val="32"/>
        </w:rPr>
        <w:t>党</w:t>
      </w:r>
      <w:r>
        <w:rPr>
          <w:rFonts w:ascii="仿宋_GB2312" w:eastAsia="仿宋_GB2312"/>
          <w:sz w:val="32"/>
          <w:szCs w:val="32"/>
        </w:rPr>
        <w:t>100</w:t>
      </w:r>
      <w:r>
        <w:rPr>
          <w:rFonts w:ascii="仿宋_GB2312" w:eastAsia="仿宋_GB2312" w:hint="eastAsia"/>
          <w:sz w:val="32"/>
          <w:szCs w:val="32"/>
        </w:rPr>
        <w:t>周</w:t>
      </w:r>
      <w:r>
        <w:rPr>
          <w:rFonts w:ascii="仿宋_GB2312" w:eastAsia="仿宋_GB2312"/>
          <w:sz w:val="32"/>
          <w:szCs w:val="32"/>
        </w:rPr>
        <w:t>年宣传。</w:t>
      </w:r>
      <w:r>
        <w:rPr>
          <w:rFonts w:ascii="仿宋_GB2312" w:eastAsia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/>
          <w:sz w:val="32"/>
          <w:szCs w:val="32"/>
        </w:rPr>
        <w:t>认真做好第七次全国人口普查、国家脱贫攻坚普查主要成</w:t>
      </w:r>
      <w:r>
        <w:rPr>
          <w:rFonts w:ascii="仿宋_GB2312" w:eastAsia="仿宋_GB2312" w:hAnsi="仿宋_GB2312" w:cs="仿宋_GB2312" w:hint="eastAsia"/>
          <w:sz w:val="32"/>
          <w:szCs w:val="32"/>
        </w:rPr>
        <w:t>果发布，多层次、有重点地做好宣传工作，体现数据价值</w:t>
      </w:r>
      <w:r>
        <w:rPr>
          <w:rFonts w:ascii="仿宋_GB2312" w:eastAsia="仿宋_GB2312" w:hAnsi="宋体" w:hint="eastAsia"/>
          <w:sz w:val="32"/>
          <w:szCs w:val="32"/>
        </w:rPr>
        <w:t>。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宋体" w:hint="eastAsia"/>
          <w:sz w:val="32"/>
          <w:szCs w:val="32"/>
        </w:rPr>
        <w:t>办好第十二届“中国统计开放日”，使公众通过开放日这一窗口了解统计、认知统计、支持统计，进一步推动中国统计公开透明。</w:t>
      </w:r>
    </w:p>
    <w:p w:rsidR="005100AF" w:rsidRDefault="007063FC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仿宋_GB2312" w:cs="仿宋_GB2312" w:hint="eastAsia"/>
          <w:b/>
          <w:sz w:val="32"/>
          <w:szCs w:val="32"/>
        </w:rPr>
        <w:t>（</w:t>
      </w:r>
      <w:r>
        <w:rPr>
          <w:rFonts w:ascii="楷体_GB2312" w:eastAsia="楷体_GB2312" w:hAnsi="仿宋_GB2312" w:cs="仿宋_GB2312"/>
          <w:b/>
          <w:sz w:val="32"/>
          <w:szCs w:val="32"/>
        </w:rPr>
        <w:t>三）</w:t>
      </w:r>
      <w:r>
        <w:rPr>
          <w:rFonts w:ascii="楷体_GB2312" w:eastAsia="楷体_GB2312" w:hAnsi="仿宋_GB2312" w:cs="仿宋_GB2312" w:hint="eastAsia"/>
          <w:b/>
          <w:sz w:val="32"/>
          <w:szCs w:val="32"/>
        </w:rPr>
        <w:t>加大</w:t>
      </w:r>
      <w:r>
        <w:rPr>
          <w:rFonts w:ascii="楷体_GB2312" w:eastAsia="楷体_GB2312" w:hAnsi="仿宋_GB2312" w:cs="仿宋_GB2312"/>
          <w:b/>
          <w:sz w:val="32"/>
          <w:szCs w:val="32"/>
        </w:rPr>
        <w:t>培训指导力度</w:t>
      </w:r>
      <w:r>
        <w:rPr>
          <w:rFonts w:ascii="楷体_GB2312" w:eastAsia="楷体_GB2312" w:hAnsi="仿宋_GB2312" w:cs="仿宋_GB2312" w:hint="eastAsia"/>
          <w:b/>
          <w:sz w:val="32"/>
          <w:szCs w:val="32"/>
        </w:rPr>
        <w:t>，提高公开</w:t>
      </w:r>
      <w:r>
        <w:rPr>
          <w:rFonts w:ascii="楷体_GB2312" w:eastAsia="楷体_GB2312" w:hAnsi="仿宋_GB2312" w:cs="仿宋_GB2312"/>
          <w:b/>
          <w:sz w:val="32"/>
          <w:szCs w:val="32"/>
        </w:rPr>
        <w:t>工作能力。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一是</w:t>
      </w:r>
      <w:r>
        <w:rPr>
          <w:rFonts w:ascii="仿宋_GB2312" w:eastAsia="仿宋_GB2312" w:hAnsi="楷体" w:hint="eastAsia"/>
          <w:sz w:val="32"/>
          <w:szCs w:val="32"/>
        </w:rPr>
        <w:t>加强对统计调查</w:t>
      </w:r>
      <w:r>
        <w:rPr>
          <w:rFonts w:ascii="仿宋_GB2312" w:eastAsia="仿宋_GB2312" w:hAnsi="楷体"/>
          <w:sz w:val="32"/>
          <w:szCs w:val="32"/>
        </w:rPr>
        <w:t>系统公开</w:t>
      </w:r>
      <w:r>
        <w:rPr>
          <w:rFonts w:ascii="仿宋_GB2312" w:eastAsia="仿宋_GB2312" w:hAnsi="楷体" w:hint="eastAsia"/>
          <w:sz w:val="32"/>
          <w:szCs w:val="32"/>
        </w:rPr>
        <w:t>工作的</w:t>
      </w:r>
      <w:r>
        <w:rPr>
          <w:rFonts w:ascii="仿宋_GB2312" w:eastAsia="仿宋_GB2312" w:hAnsi="楷体"/>
          <w:sz w:val="32"/>
          <w:szCs w:val="32"/>
        </w:rPr>
        <w:t>指导，</w:t>
      </w:r>
      <w:r>
        <w:rPr>
          <w:rFonts w:ascii="仿宋_GB2312" w:eastAsia="仿宋_GB2312" w:hAnsi="楷体" w:hint="eastAsia"/>
          <w:sz w:val="32"/>
          <w:szCs w:val="32"/>
        </w:rPr>
        <w:t>通过</w:t>
      </w:r>
      <w:r>
        <w:rPr>
          <w:rFonts w:ascii="仿宋_GB2312" w:eastAsia="仿宋_GB2312" w:hAnsi="楷体"/>
          <w:sz w:val="32"/>
          <w:szCs w:val="32"/>
        </w:rPr>
        <w:t>创新手段、改进方法</w:t>
      </w:r>
      <w:r>
        <w:rPr>
          <w:rFonts w:ascii="仿宋_GB2312" w:eastAsia="仿宋_GB2312" w:hAnsi="楷体" w:hint="eastAsia"/>
          <w:sz w:val="32"/>
          <w:szCs w:val="32"/>
        </w:rPr>
        <w:t>，不断提高统计调查系统信息公开的能力</w:t>
      </w:r>
      <w:r>
        <w:rPr>
          <w:rFonts w:ascii="仿宋_GB2312" w:eastAsia="仿宋_GB2312" w:hAnsi="楷体"/>
          <w:sz w:val="32"/>
          <w:szCs w:val="32"/>
        </w:rPr>
        <w:t>。</w:t>
      </w:r>
      <w:r>
        <w:rPr>
          <w:rFonts w:ascii="仿宋_GB2312" w:eastAsia="仿宋_GB2312" w:hAnsi="楷体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楷体" w:hint="eastAsia"/>
          <w:sz w:val="32"/>
          <w:szCs w:val="32"/>
        </w:rPr>
        <w:t>组织举办全国统计系统新闻发言人研讨班和新媒体培训班。</w:t>
      </w:r>
      <w:r>
        <w:rPr>
          <w:rFonts w:ascii="仿宋_GB2312" w:eastAsia="仿宋_GB2312" w:hAnsi="楷体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楷体" w:hint="eastAsia"/>
          <w:sz w:val="32"/>
          <w:szCs w:val="32"/>
        </w:rPr>
        <w:t>扎实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推进统计</w:t>
      </w:r>
      <w:r>
        <w:rPr>
          <w:rFonts w:ascii="仿宋_GB2312" w:eastAsia="仿宋_GB2312" w:hAnsi="仿宋_GB2312" w:cs="仿宋_GB2312"/>
          <w:sz w:val="32"/>
          <w:szCs w:val="32"/>
        </w:rPr>
        <w:t>领域</w:t>
      </w:r>
      <w:r>
        <w:rPr>
          <w:rFonts w:ascii="仿宋_GB2312" w:eastAsia="仿宋_GB2312" w:hAnsi="仿宋_GB2312" w:cs="仿宋_GB2312" w:hint="eastAsia"/>
          <w:sz w:val="32"/>
          <w:szCs w:val="32"/>
        </w:rPr>
        <w:t>基层政务公开标准化规范化。</w:t>
      </w:r>
    </w:p>
    <w:p w:rsidR="007063FC" w:rsidRDefault="007063FC">
      <w:pPr>
        <w:ind w:firstLine="640"/>
        <w:rPr>
          <w:rFonts w:ascii="仿宋_GB2312" w:eastAsia="仿宋_GB2312" w:hAnsi="黑体" w:cs="宋体"/>
          <w:bCs/>
          <w:kern w:val="0"/>
          <w:sz w:val="32"/>
        </w:rPr>
      </w:pPr>
    </w:p>
    <w:sectPr w:rsidR="007063FC"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3FC" w:rsidRDefault="007063FC">
      <w:r>
        <w:separator/>
      </w:r>
    </w:p>
  </w:endnote>
  <w:endnote w:type="continuationSeparator" w:id="0">
    <w:p w:rsidR="007063FC" w:rsidRDefault="00706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΢���ź�">
    <w:altName w:val="Arial Unicode MS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AF" w:rsidRDefault="007063FC">
    <w:pPr>
      <w:pStyle w:val="a5"/>
      <w:jc w:val="center"/>
      <w:rPr>
        <w:rFonts w:ascii="宋体" w:hAnsi="宋体"/>
        <w:sz w:val="28"/>
      </w:rPr>
    </w:pPr>
    <w:r>
      <w:rPr>
        <w:rFonts w:ascii="宋体" w:hAnsi="宋体"/>
        <w:sz w:val="28"/>
      </w:rPr>
      <w:t xml:space="preserve">— </w:t>
    </w:r>
    <w:r>
      <w:rPr>
        <w:rFonts w:ascii="宋体" w:hAnsi="宋体"/>
        <w:sz w:val="28"/>
      </w:rPr>
      <w:fldChar w:fldCharType="begin"/>
    </w:r>
    <w:r>
      <w:rPr>
        <w:rFonts w:ascii="宋体" w:hAnsi="宋体"/>
        <w:sz w:val="28"/>
      </w:rPr>
      <w:instrText xml:space="preserve"> Page \* mergeformat \* MERGEFORMAT </w:instrText>
    </w:r>
    <w:r>
      <w:rPr>
        <w:rFonts w:ascii="宋体" w:hAnsi="宋体"/>
        <w:sz w:val="28"/>
      </w:rPr>
      <w:fldChar w:fldCharType="separate"/>
    </w:r>
    <w:r w:rsidR="00261C68">
      <w:rPr>
        <w:rFonts w:ascii="宋体" w:hAnsi="宋体"/>
        <w:noProof/>
        <w:sz w:val="28"/>
      </w:rPr>
      <w:t>14</w:t>
    </w:r>
    <w:r>
      <w:rPr>
        <w:rFonts w:ascii="宋体" w:hAnsi="宋体"/>
        <w:sz w:val="28"/>
      </w:rPr>
      <w:fldChar w:fldCharType="end"/>
    </w:r>
    <w:r>
      <w:rPr>
        <w:rFonts w:ascii="宋体" w:hAnsi="宋体"/>
        <w:sz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3FC" w:rsidRDefault="007063FC">
      <w:r>
        <w:separator/>
      </w:r>
    </w:p>
  </w:footnote>
  <w:footnote w:type="continuationSeparator" w:id="0">
    <w:p w:rsidR="007063FC" w:rsidRDefault="007063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E7DE0377"/>
    <w:rsid w:val="E7FF3D69"/>
    <w:rsid w:val="E7FFE8E3"/>
    <w:rsid w:val="ECEBCCAB"/>
    <w:rsid w:val="ECFE3B6F"/>
    <w:rsid w:val="EDF714A8"/>
    <w:rsid w:val="EDFE08C7"/>
    <w:rsid w:val="EFCFB952"/>
    <w:rsid w:val="EFDFC157"/>
    <w:rsid w:val="EFF78151"/>
    <w:rsid w:val="F05B2FFB"/>
    <w:rsid w:val="F4AA6D22"/>
    <w:rsid w:val="F56F2828"/>
    <w:rsid w:val="F66FF6D0"/>
    <w:rsid w:val="F6F747E2"/>
    <w:rsid w:val="F79FFED5"/>
    <w:rsid w:val="F7A50E43"/>
    <w:rsid w:val="F7BDF890"/>
    <w:rsid w:val="F7DF2903"/>
    <w:rsid w:val="F7F1BAF3"/>
    <w:rsid w:val="F7FF1D0D"/>
    <w:rsid w:val="F9A6225A"/>
    <w:rsid w:val="FAD8DB0D"/>
    <w:rsid w:val="FB77C907"/>
    <w:rsid w:val="FB7F65E9"/>
    <w:rsid w:val="FB979A3A"/>
    <w:rsid w:val="FBB77FD0"/>
    <w:rsid w:val="FBE9EDC7"/>
    <w:rsid w:val="FBEEC320"/>
    <w:rsid w:val="FD7FD3E0"/>
    <w:rsid w:val="FDA3BD1E"/>
    <w:rsid w:val="FDFE841E"/>
    <w:rsid w:val="FEB51197"/>
    <w:rsid w:val="FECFC8AB"/>
    <w:rsid w:val="FFBF9720"/>
    <w:rsid w:val="FFCD16AE"/>
    <w:rsid w:val="FFDFA893"/>
    <w:rsid w:val="FFE4E215"/>
    <w:rsid w:val="FFFE00FE"/>
    <w:rsid w:val="00034040"/>
    <w:rsid w:val="00041260"/>
    <w:rsid w:val="00057444"/>
    <w:rsid w:val="0006419E"/>
    <w:rsid w:val="00066018"/>
    <w:rsid w:val="00095233"/>
    <w:rsid w:val="00097A19"/>
    <w:rsid w:val="00152C43"/>
    <w:rsid w:val="001572B8"/>
    <w:rsid w:val="00172A27"/>
    <w:rsid w:val="001D20C4"/>
    <w:rsid w:val="00261C68"/>
    <w:rsid w:val="00265A1C"/>
    <w:rsid w:val="00274CE1"/>
    <w:rsid w:val="0028451E"/>
    <w:rsid w:val="002878B5"/>
    <w:rsid w:val="00310AA6"/>
    <w:rsid w:val="00476407"/>
    <w:rsid w:val="004D4336"/>
    <w:rsid w:val="004D5EA4"/>
    <w:rsid w:val="005100AF"/>
    <w:rsid w:val="0051176E"/>
    <w:rsid w:val="00573C14"/>
    <w:rsid w:val="006364B0"/>
    <w:rsid w:val="006F267D"/>
    <w:rsid w:val="007063FC"/>
    <w:rsid w:val="007779F7"/>
    <w:rsid w:val="008028D4"/>
    <w:rsid w:val="008160B6"/>
    <w:rsid w:val="00825F05"/>
    <w:rsid w:val="008260F2"/>
    <w:rsid w:val="00852275"/>
    <w:rsid w:val="008637CE"/>
    <w:rsid w:val="00911764"/>
    <w:rsid w:val="00922B5F"/>
    <w:rsid w:val="00927AD1"/>
    <w:rsid w:val="00933824"/>
    <w:rsid w:val="00960694"/>
    <w:rsid w:val="00A61750"/>
    <w:rsid w:val="00A75D70"/>
    <w:rsid w:val="00AB4D40"/>
    <w:rsid w:val="00AD3D0F"/>
    <w:rsid w:val="00AE66D4"/>
    <w:rsid w:val="00B07DAB"/>
    <w:rsid w:val="00B3096E"/>
    <w:rsid w:val="00B5776B"/>
    <w:rsid w:val="00B800E5"/>
    <w:rsid w:val="00BA310A"/>
    <w:rsid w:val="00BC070D"/>
    <w:rsid w:val="00BF249A"/>
    <w:rsid w:val="00BF4B39"/>
    <w:rsid w:val="00C44F65"/>
    <w:rsid w:val="00C91DA1"/>
    <w:rsid w:val="00CA4CC7"/>
    <w:rsid w:val="00CC731A"/>
    <w:rsid w:val="00CE25F7"/>
    <w:rsid w:val="00CF7A7D"/>
    <w:rsid w:val="00D80305"/>
    <w:rsid w:val="00DC2F94"/>
    <w:rsid w:val="00DF01D3"/>
    <w:rsid w:val="00E15F76"/>
    <w:rsid w:val="00E177DA"/>
    <w:rsid w:val="00E84C94"/>
    <w:rsid w:val="00EB0C00"/>
    <w:rsid w:val="07FE6036"/>
    <w:rsid w:val="0F1964B5"/>
    <w:rsid w:val="0FFFF107"/>
    <w:rsid w:val="1BDD19E0"/>
    <w:rsid w:val="1DFD7A16"/>
    <w:rsid w:val="1DFFDC2D"/>
    <w:rsid w:val="1EFF553E"/>
    <w:rsid w:val="1FEF917F"/>
    <w:rsid w:val="1FFF6C64"/>
    <w:rsid w:val="277FBADF"/>
    <w:rsid w:val="2B777325"/>
    <w:rsid w:val="32542AD2"/>
    <w:rsid w:val="36FB7D96"/>
    <w:rsid w:val="37FB7010"/>
    <w:rsid w:val="37FFE2F0"/>
    <w:rsid w:val="3BFF7AB3"/>
    <w:rsid w:val="3BFFB42F"/>
    <w:rsid w:val="3FDF75EF"/>
    <w:rsid w:val="3FF7DE2F"/>
    <w:rsid w:val="3FFA1231"/>
    <w:rsid w:val="49886777"/>
    <w:rsid w:val="4CF62C5F"/>
    <w:rsid w:val="4EEE3E9B"/>
    <w:rsid w:val="4F9A6D7D"/>
    <w:rsid w:val="53C78702"/>
    <w:rsid w:val="57BF1CF7"/>
    <w:rsid w:val="57ED6552"/>
    <w:rsid w:val="57FB56C2"/>
    <w:rsid w:val="57FF7888"/>
    <w:rsid w:val="59BF287C"/>
    <w:rsid w:val="5BAF0103"/>
    <w:rsid w:val="5DFBFCC1"/>
    <w:rsid w:val="5F7F1215"/>
    <w:rsid w:val="5FDF5C50"/>
    <w:rsid w:val="5FF7A261"/>
    <w:rsid w:val="5FFB24C1"/>
    <w:rsid w:val="5FFF1579"/>
    <w:rsid w:val="5FFF3887"/>
    <w:rsid w:val="65EB5FD1"/>
    <w:rsid w:val="67FF717D"/>
    <w:rsid w:val="69F6E9CE"/>
    <w:rsid w:val="6AC31930"/>
    <w:rsid w:val="6BB96D4B"/>
    <w:rsid w:val="6BEA1A54"/>
    <w:rsid w:val="6BFC04C8"/>
    <w:rsid w:val="6CFE4B6F"/>
    <w:rsid w:val="6DAF5CF9"/>
    <w:rsid w:val="6DF5BA51"/>
    <w:rsid w:val="6EEABA5D"/>
    <w:rsid w:val="6EFD00F9"/>
    <w:rsid w:val="6F7D4CA3"/>
    <w:rsid w:val="6FFAA82F"/>
    <w:rsid w:val="6FFECC58"/>
    <w:rsid w:val="73EBA502"/>
    <w:rsid w:val="753FA2D4"/>
    <w:rsid w:val="76DFD6C5"/>
    <w:rsid w:val="76F76B1E"/>
    <w:rsid w:val="77FD8855"/>
    <w:rsid w:val="77FF76E4"/>
    <w:rsid w:val="786FCBB1"/>
    <w:rsid w:val="7AF7D715"/>
    <w:rsid w:val="7AFFB1BD"/>
    <w:rsid w:val="7B447944"/>
    <w:rsid w:val="7BD765F5"/>
    <w:rsid w:val="7BE747A4"/>
    <w:rsid w:val="7C379793"/>
    <w:rsid w:val="7CDD78E2"/>
    <w:rsid w:val="7CFDFEBC"/>
    <w:rsid w:val="7D5E5330"/>
    <w:rsid w:val="7D7A0D6D"/>
    <w:rsid w:val="7D8FA579"/>
    <w:rsid w:val="7DA1B10C"/>
    <w:rsid w:val="7DAE1F06"/>
    <w:rsid w:val="7DCD4568"/>
    <w:rsid w:val="7DDF1EF4"/>
    <w:rsid w:val="7DEAC137"/>
    <w:rsid w:val="7DF7F96F"/>
    <w:rsid w:val="7DFF9617"/>
    <w:rsid w:val="7E2F16B5"/>
    <w:rsid w:val="7E6FAC08"/>
    <w:rsid w:val="7E9F1EEE"/>
    <w:rsid w:val="7F1F603D"/>
    <w:rsid w:val="7F3FD325"/>
    <w:rsid w:val="7F56D487"/>
    <w:rsid w:val="7F760857"/>
    <w:rsid w:val="7F7BF4BD"/>
    <w:rsid w:val="7F7E2774"/>
    <w:rsid w:val="7F7F24AB"/>
    <w:rsid w:val="7FB7B852"/>
    <w:rsid w:val="7FBDAA43"/>
    <w:rsid w:val="7FBF9E1A"/>
    <w:rsid w:val="7FD759A9"/>
    <w:rsid w:val="7FDD4ABB"/>
    <w:rsid w:val="7FEC8AD6"/>
    <w:rsid w:val="7FF63C80"/>
    <w:rsid w:val="7FF7032A"/>
    <w:rsid w:val="7FF738A6"/>
    <w:rsid w:val="7FFF513B"/>
    <w:rsid w:val="90AE9A31"/>
    <w:rsid w:val="9F1EFE26"/>
    <w:rsid w:val="9FEEB797"/>
    <w:rsid w:val="A75FF0F8"/>
    <w:rsid w:val="ABD73BC8"/>
    <w:rsid w:val="ADDC62F5"/>
    <w:rsid w:val="AFCD2FB2"/>
    <w:rsid w:val="AFDF6036"/>
    <w:rsid w:val="AFF9AFC1"/>
    <w:rsid w:val="B64A0F73"/>
    <w:rsid w:val="B7B72AF5"/>
    <w:rsid w:val="B7E79239"/>
    <w:rsid w:val="B7FEE882"/>
    <w:rsid w:val="B9BFE24D"/>
    <w:rsid w:val="BA7DE4D5"/>
    <w:rsid w:val="BAFF73B5"/>
    <w:rsid w:val="BBBDDE79"/>
    <w:rsid w:val="BBFD48DF"/>
    <w:rsid w:val="BCAE2929"/>
    <w:rsid w:val="BEFE9264"/>
    <w:rsid w:val="BF5F4A75"/>
    <w:rsid w:val="BF746CA2"/>
    <w:rsid w:val="BF9F4C7D"/>
    <w:rsid w:val="BFBF0EB8"/>
    <w:rsid w:val="BFDF3B57"/>
    <w:rsid w:val="C7DDDA90"/>
    <w:rsid w:val="C87BE2B0"/>
    <w:rsid w:val="CEF41CE7"/>
    <w:rsid w:val="CFFF070E"/>
    <w:rsid w:val="D1D34FE1"/>
    <w:rsid w:val="D7D2D2CE"/>
    <w:rsid w:val="D7F31AB3"/>
    <w:rsid w:val="D8FFD026"/>
    <w:rsid w:val="DCFDC63A"/>
    <w:rsid w:val="DE9E6B22"/>
    <w:rsid w:val="DF3B5C09"/>
    <w:rsid w:val="DFB70FD1"/>
    <w:rsid w:val="DFB72EED"/>
    <w:rsid w:val="DFBFD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B00A5F-23A0-4AC6-BCC0-72F25B0C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spacing w:line="600" w:lineRule="exact"/>
      <w:ind w:firstLineChars="200" w:firstLine="640"/>
      <w:outlineLvl w:val="0"/>
    </w:pPr>
    <w:rPr>
      <w:rFonts w:ascii="黑体" w:eastAsia="黑体" w:hAnsi="黑体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pPr>
      <w:spacing w:line="600" w:lineRule="exact"/>
      <w:ind w:firstLineChars="200" w:firstLine="640"/>
      <w:outlineLvl w:val="1"/>
    </w:pPr>
    <w:rPr>
      <w:rFonts w:ascii="楷体_GB2312" w:eastAsia="楷体_GB2312" w:hAnsi="Calibri"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"/>
    <w:qFormat/>
    <w:rPr>
      <w:rFonts w:ascii="楷体_GB2312" w:eastAsia="楷体_GB2312" w:hAnsi="Calibri" w:cs="Times New Roman"/>
      <w:sz w:val="32"/>
      <w:szCs w:val="32"/>
    </w:rPr>
  </w:style>
  <w:style w:type="paragraph" w:styleId="a3">
    <w:name w:val="annotation text"/>
    <w:basedOn w:val="a"/>
    <w:link w:val="Char"/>
    <w:qFormat/>
    <w:pPr>
      <w:jc w:val="left"/>
    </w:p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paragraph" w:styleId="a4">
    <w:name w:val="Balloon Text"/>
    <w:basedOn w:val="a"/>
    <w:link w:val="Char0"/>
    <w:qFormat/>
    <w:rPr>
      <w:sz w:val="18"/>
      <w:szCs w:val="18"/>
    </w:rPr>
  </w:style>
  <w:style w:type="character" w:customStyle="1" w:styleId="Char0">
    <w:name w:val="批注框文本 Char"/>
    <w:link w:val="a4"/>
    <w:qFormat/>
    <w:rPr>
      <w:kern w:val="2"/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qFormat/>
    <w:rPr>
      <w:kern w:val="2"/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6"/>
    <w:qFormat/>
    <w:rPr>
      <w:kern w:val="2"/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character" w:customStyle="1" w:styleId="Char3">
    <w:name w:val="批注主题 Char"/>
    <w:link w:val="a8"/>
    <w:qFormat/>
    <w:rPr>
      <w:b/>
      <w:bCs/>
      <w:kern w:val="2"/>
      <w:sz w:val="21"/>
      <w:szCs w:val="24"/>
    </w:rPr>
  </w:style>
  <w:style w:type="character" w:styleId="a9">
    <w:name w:val="annotation reference"/>
    <w:qFormat/>
    <w:rPr>
      <w:sz w:val="21"/>
      <w:szCs w:val="21"/>
    </w:rPr>
  </w:style>
  <w:style w:type="paragraph" w:customStyle="1" w:styleId="aa">
    <w:name w:val="公文"/>
    <w:basedOn w:val="a"/>
    <w:qFormat/>
    <w:pPr>
      <w:spacing w:line="600" w:lineRule="exact"/>
      <w:ind w:firstLineChars="200" w:firstLine="640"/>
    </w:pPr>
    <w:rPr>
      <w:rFonts w:ascii="仿宋_GB2312" w:eastAsia="仿宋_GB2312" w:hAnsi="仿宋"/>
      <w:sz w:val="32"/>
      <w:szCs w:val="32"/>
    </w:rPr>
  </w:style>
  <w:style w:type="paragraph" w:customStyle="1" w:styleId="ab">
    <w:name w:val="公文正文"/>
    <w:basedOn w:val="a"/>
    <w:qFormat/>
    <w:pPr>
      <w:spacing w:line="600" w:lineRule="exact"/>
      <w:ind w:firstLineChars="200" w:firstLine="624"/>
    </w:pPr>
    <w:rPr>
      <w:rFonts w:ascii="仿宋_GB2312" w:eastAsia="仿宋_GB2312" w:hAnsi="仿宋"/>
      <w:spacing w:val="-4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5275</Words>
  <Characters>690</Characters>
  <Application>Microsoft Office Word</Application>
  <DocSecurity>0</DocSecurity>
  <Lines>5</Lines>
  <Paragraphs>11</Paragraphs>
  <ScaleCrop>false</ScaleCrop>
  <Company>国家统计局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kylin</dc:creator>
  <cp:keywords/>
  <cp:lastModifiedBy>王宁(拟稿)</cp:lastModifiedBy>
  <cp:revision>2</cp:revision>
  <cp:lastPrinted>2021-01-22T07:48:00Z</cp:lastPrinted>
  <dcterms:created xsi:type="dcterms:W3CDTF">2021-01-29T08:29:00Z</dcterms:created>
  <dcterms:modified xsi:type="dcterms:W3CDTF">2021-01-29T08:29:00Z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